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23BC0F" w14:textId="77777777" w:rsidR="004A500C" w:rsidRPr="00B67960" w:rsidRDefault="004A500C" w:rsidP="004A500C">
      <w:pPr>
        <w:pStyle w:val="Title"/>
      </w:pPr>
      <w:bookmarkStart w:id="0" w:name="_Toc212344496"/>
      <w:bookmarkStart w:id="1" w:name="_Toc304552191"/>
      <w:bookmarkStart w:id="2" w:name="_Toc368410312"/>
      <w:r w:rsidRPr="00582A8E">
        <w:t>Annex</w:t>
      </w:r>
      <w:r w:rsidRPr="00F33B59">
        <w:t xml:space="preserve"> A</w:t>
      </w:r>
      <w:bookmarkEnd w:id="0"/>
      <w:bookmarkEnd w:id="1"/>
      <w:bookmarkEnd w:id="2"/>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754"/>
      </w:tblGrid>
      <w:tr w:rsidR="00E02B58" w:rsidRPr="00064EBC" w14:paraId="649434CD" w14:textId="77777777" w:rsidTr="00CA2C5C">
        <w:tc>
          <w:tcPr>
            <w:tcW w:w="3227" w:type="dxa"/>
          </w:tcPr>
          <w:p w14:paraId="52F23303" w14:textId="77777777" w:rsidR="00E02B58" w:rsidRPr="00064EBC" w:rsidRDefault="00E02B58" w:rsidP="00E02B58">
            <w:r w:rsidRPr="00064EBC">
              <w:t>Title of project:</w:t>
            </w:r>
          </w:p>
        </w:tc>
        <w:tc>
          <w:tcPr>
            <w:tcW w:w="5754" w:type="dxa"/>
          </w:tcPr>
          <w:p w14:paraId="309BD056" w14:textId="77777777" w:rsidR="00E02B58" w:rsidRPr="00432F57" w:rsidRDefault="00E02B58" w:rsidP="00E02B58">
            <w:r>
              <w:t xml:space="preserve">Communicating </w:t>
            </w:r>
            <w:r w:rsidRPr="00432F57">
              <w:t>scientific uncertainty in advice</w:t>
            </w:r>
            <w:r>
              <w:t xml:space="preserve"> provision</w:t>
            </w:r>
            <w:r w:rsidRPr="00432F57">
              <w:t xml:space="preserve"> to decision makers</w:t>
            </w:r>
            <w:r>
              <w:t>: Review of approaches and recommendations for UK Statutory Nature Conservation Bodies.</w:t>
            </w:r>
          </w:p>
        </w:tc>
      </w:tr>
      <w:tr w:rsidR="00E02B58" w:rsidRPr="00064EBC" w14:paraId="0104A351" w14:textId="77777777" w:rsidTr="00CA2C5C">
        <w:tc>
          <w:tcPr>
            <w:tcW w:w="3227" w:type="dxa"/>
          </w:tcPr>
          <w:p w14:paraId="24BA9A34" w14:textId="77777777" w:rsidR="00E02B58" w:rsidRPr="00064EBC" w:rsidRDefault="00E02B58" w:rsidP="00E02B58">
            <w:r w:rsidRPr="00064EBC">
              <w:t xml:space="preserve">Date </w:t>
            </w:r>
            <w:r>
              <w:t xml:space="preserve">and time </w:t>
            </w:r>
            <w:r w:rsidRPr="00064EBC">
              <w:t>for return of tenders:</w:t>
            </w:r>
          </w:p>
        </w:tc>
        <w:tc>
          <w:tcPr>
            <w:tcW w:w="5754" w:type="dxa"/>
          </w:tcPr>
          <w:p w14:paraId="25BA8ECA" w14:textId="22521A60" w:rsidR="00E02B58" w:rsidRPr="005F1AB6" w:rsidRDefault="00A3122D" w:rsidP="00E02B58">
            <w:r>
              <w:t xml:space="preserve">No later than Thursday 4 October </w:t>
            </w:r>
            <w:r w:rsidR="00E02B58">
              <w:t>@16:00 hours</w:t>
            </w:r>
          </w:p>
        </w:tc>
      </w:tr>
      <w:tr w:rsidR="00E02B58" w:rsidRPr="00064EBC" w14:paraId="7E9578C0" w14:textId="77777777" w:rsidTr="00CA2C5C">
        <w:tc>
          <w:tcPr>
            <w:tcW w:w="3227" w:type="dxa"/>
          </w:tcPr>
          <w:p w14:paraId="29FA1C4A" w14:textId="77777777" w:rsidR="00E02B58" w:rsidRPr="00E35726" w:rsidRDefault="00E02B58" w:rsidP="00E02B58">
            <w:r w:rsidRPr="00064EBC">
              <w:t>Contract Reference No</w:t>
            </w:r>
            <w:r>
              <w:t>:</w:t>
            </w:r>
          </w:p>
        </w:tc>
        <w:tc>
          <w:tcPr>
            <w:tcW w:w="5754" w:type="dxa"/>
          </w:tcPr>
          <w:p w14:paraId="7B1C0FC2" w14:textId="29A11853" w:rsidR="00E02B58" w:rsidRPr="00136E88" w:rsidRDefault="00A3122D" w:rsidP="00E02B58">
            <w:pPr>
              <w:rPr>
                <w:highlight w:val="yellow"/>
              </w:rPr>
            </w:pPr>
            <w:r w:rsidRPr="00A3122D">
              <w:t>C17-0287-1153</w:t>
            </w:r>
          </w:p>
        </w:tc>
      </w:tr>
      <w:tr w:rsidR="00E02B58" w:rsidRPr="00064EBC" w14:paraId="7F701244" w14:textId="77777777" w:rsidTr="00CA2C5C">
        <w:trPr>
          <w:trHeight w:val="1728"/>
        </w:trPr>
        <w:tc>
          <w:tcPr>
            <w:tcW w:w="3227" w:type="dxa"/>
          </w:tcPr>
          <w:p w14:paraId="47465C4E" w14:textId="77777777" w:rsidR="00E02B58" w:rsidRPr="00064EBC" w:rsidRDefault="00E02B58" w:rsidP="00E02B58">
            <w:r w:rsidRPr="00064EBC">
              <w:t>Address for tender submission:</w:t>
            </w:r>
          </w:p>
        </w:tc>
        <w:tc>
          <w:tcPr>
            <w:tcW w:w="5754" w:type="dxa"/>
          </w:tcPr>
          <w:p w14:paraId="714FEE3B" w14:textId="1B7213A8" w:rsidR="00E02B58" w:rsidRDefault="00E02B58" w:rsidP="00E02B58">
            <w:r>
              <w:t>1</w:t>
            </w:r>
            <w:r w:rsidRPr="00B703CA">
              <w:t xml:space="preserve"> electronic copy</w:t>
            </w:r>
            <w:r>
              <w:t xml:space="preserve"> to be sent to </w:t>
            </w:r>
            <w:hyperlink r:id="rId8" w:history="1">
              <w:r w:rsidRPr="00B97AB8">
                <w:rPr>
                  <w:rStyle w:val="Hyperlink"/>
                </w:rPr>
                <w:t>TenderResponse@jncc.gov.uk</w:t>
              </w:r>
            </w:hyperlink>
            <w:r>
              <w:t xml:space="preserve"> </w:t>
            </w:r>
          </w:p>
          <w:p w14:paraId="22733BBB" w14:textId="6ED2BF0C" w:rsidR="00E02B58" w:rsidRPr="00880CFB" w:rsidRDefault="00E02B58" w:rsidP="00E02B58">
            <w:r w:rsidRPr="00880CFB">
              <w:t>PLEASE DO NOT SEND TENDERS DIRECTLY TO</w:t>
            </w:r>
            <w:r>
              <w:t xml:space="preserve"> </w:t>
            </w:r>
            <w:r w:rsidR="00C547B6">
              <w:t>KAREN HALL,</w:t>
            </w:r>
            <w:r>
              <w:t xml:space="preserve"> </w:t>
            </w:r>
            <w:r w:rsidR="00FF4A5D">
              <w:t xml:space="preserve">GORDON GREEN OR DORA IANTOSCA </w:t>
            </w:r>
            <w:r w:rsidRPr="00880CFB">
              <w:t>VIA THEIR PERSONAL EMAIL ADDRESSES, AS THIS WILL INVALIDATE YOUR TENDER</w:t>
            </w:r>
          </w:p>
          <w:p w14:paraId="39C736CC" w14:textId="77777777" w:rsidR="00E02B58" w:rsidRDefault="00E02B58" w:rsidP="00E02B58">
            <w:r>
              <w:t>Tender responses must be less than 10 MB in size.</w:t>
            </w:r>
          </w:p>
          <w:p w14:paraId="2A8DFCFD" w14:textId="77777777" w:rsidR="00E02B58" w:rsidRDefault="00E02B58" w:rsidP="00E02B58">
            <w:r>
              <w:t>On receipt of your tender, you will receive an</w:t>
            </w:r>
            <w:r w:rsidRPr="00941785">
              <w:t xml:space="preserve"> automated e-mail to confirm receipt by JNCC Support Co.</w:t>
            </w:r>
            <w:r>
              <w:t xml:space="preserve"> If you do not receive this automated email, please contact, in the following order:</w:t>
            </w:r>
          </w:p>
          <w:p w14:paraId="242F3753" w14:textId="008C4535" w:rsidR="00E02B58" w:rsidRDefault="00E02B58" w:rsidP="00E02B58">
            <w:r>
              <w:t xml:space="preserve">Sue </w:t>
            </w:r>
            <w:r w:rsidR="0086440E">
              <w:t xml:space="preserve">Wenlock </w:t>
            </w:r>
            <w:r w:rsidR="0086440E" w:rsidRPr="00941785">
              <w:t>(</w:t>
            </w:r>
            <w:r w:rsidRPr="000F56B5">
              <w:t>0</w:t>
            </w:r>
            <w:r>
              <w:t xml:space="preserve">0 44 </w:t>
            </w:r>
            <w:r w:rsidRPr="000F56B5">
              <w:t>1733 866880</w:t>
            </w:r>
            <w:r>
              <w:t>)</w:t>
            </w:r>
          </w:p>
          <w:p w14:paraId="426A3495" w14:textId="77777777" w:rsidR="00E02B58" w:rsidRPr="00064EBC" w:rsidRDefault="00E02B58" w:rsidP="00E02B58">
            <w:r>
              <w:t>Chris Downes (</w:t>
            </w:r>
            <w:r w:rsidRPr="000F56B5">
              <w:t>0</w:t>
            </w:r>
            <w:r>
              <w:t>0 44 1733 866877)</w:t>
            </w:r>
          </w:p>
        </w:tc>
      </w:tr>
      <w:tr w:rsidR="00E02B58" w:rsidRPr="00064EBC" w14:paraId="418748C4" w14:textId="77777777" w:rsidTr="00CA2C5C">
        <w:tc>
          <w:tcPr>
            <w:tcW w:w="3227" w:type="dxa"/>
          </w:tcPr>
          <w:p w14:paraId="0979A841" w14:textId="77777777" w:rsidR="00E02B58" w:rsidRPr="00064EBC" w:rsidRDefault="00E02B58" w:rsidP="00E02B58">
            <w:r w:rsidRPr="00064EBC">
              <w:t>Contact</w:t>
            </w:r>
            <w:r>
              <w:t>s</w:t>
            </w:r>
            <w:r w:rsidRPr="00064EBC">
              <w:t xml:space="preserve"> for </w:t>
            </w:r>
            <w:r w:rsidRPr="00880CFB">
              <w:rPr>
                <w:b/>
              </w:rPr>
              <w:t xml:space="preserve">technical information </w:t>
            </w:r>
            <w:r w:rsidRPr="00064EBC">
              <w:t>relating to this project specification:</w:t>
            </w:r>
          </w:p>
        </w:tc>
        <w:tc>
          <w:tcPr>
            <w:tcW w:w="5754" w:type="dxa"/>
          </w:tcPr>
          <w:p w14:paraId="1B38684F" w14:textId="77777777" w:rsidR="00E02B58" w:rsidRPr="00B703CA" w:rsidRDefault="00E02B58" w:rsidP="00E02B58">
            <w:pPr>
              <w:contextualSpacing/>
            </w:pPr>
            <w:r>
              <w:t>Karen Hall</w:t>
            </w:r>
          </w:p>
          <w:p w14:paraId="5E0655FF" w14:textId="77777777" w:rsidR="00E02B58" w:rsidRPr="00B703CA" w:rsidRDefault="00E02B58" w:rsidP="00E02B58">
            <w:pPr>
              <w:contextualSpacing/>
            </w:pPr>
            <w:r>
              <w:t>Head of Offshore Industries Advice</w:t>
            </w:r>
          </w:p>
          <w:p w14:paraId="341DF36D" w14:textId="77777777" w:rsidR="00E02B58" w:rsidRDefault="00E02B58" w:rsidP="00E02B58">
            <w:pPr>
              <w:contextualSpacing/>
            </w:pPr>
            <w:r w:rsidRPr="00B703CA">
              <w:t>Joint Nature Conservation Committee</w:t>
            </w:r>
          </w:p>
          <w:p w14:paraId="7C1063A0" w14:textId="77777777" w:rsidR="00E02B58" w:rsidRPr="00B703CA" w:rsidRDefault="00E02B58" w:rsidP="00E02B58">
            <w:pPr>
              <w:contextualSpacing/>
            </w:pPr>
          </w:p>
          <w:p w14:paraId="1BCAF8D3" w14:textId="77777777" w:rsidR="00E02B58" w:rsidRDefault="00E02B58" w:rsidP="00E02B58">
            <w:pPr>
              <w:contextualSpacing/>
            </w:pPr>
            <w:r w:rsidRPr="00EE6849">
              <w:t xml:space="preserve">Email: </w:t>
            </w:r>
            <w:r>
              <w:t xml:space="preserve"> </w:t>
            </w:r>
            <w:hyperlink r:id="rId9" w:history="1">
              <w:r>
                <w:rPr>
                  <w:rStyle w:val="Hyperlink"/>
                  <w:rFonts w:eastAsiaTheme="minorEastAsia"/>
                  <w:noProof/>
                </w:rPr>
                <w:t>karen.hall@jncc.gov.uk</w:t>
              </w:r>
            </w:hyperlink>
          </w:p>
          <w:p w14:paraId="54B86854" w14:textId="77777777" w:rsidR="00E02B58" w:rsidRPr="00064EBC" w:rsidRDefault="00E02B58" w:rsidP="00E02B58">
            <w:pPr>
              <w:contextualSpacing/>
            </w:pPr>
            <w:r>
              <w:t xml:space="preserve">Tel:  </w:t>
            </w:r>
            <w:r>
              <w:rPr>
                <w:rFonts w:eastAsiaTheme="minorEastAsia"/>
                <w:noProof/>
              </w:rPr>
              <w:t>01224 266 550, Direct Dial: 01224 266 559</w:t>
            </w:r>
          </w:p>
        </w:tc>
      </w:tr>
      <w:tr w:rsidR="00E02B58" w:rsidRPr="00064EBC" w:rsidDel="00872424" w14:paraId="6B57AFE6" w14:textId="77777777" w:rsidTr="00CA2C5C">
        <w:tc>
          <w:tcPr>
            <w:tcW w:w="3227" w:type="dxa"/>
          </w:tcPr>
          <w:p w14:paraId="7DFF5068" w14:textId="77777777" w:rsidR="00E02B58" w:rsidRPr="00064EBC" w:rsidRDefault="00E02B58" w:rsidP="00E02B58">
            <w:r w:rsidRPr="00064EBC">
              <w:t xml:space="preserve">Contact for any queries regarding the </w:t>
            </w:r>
            <w:r w:rsidRPr="00880CFB">
              <w:rPr>
                <w:b/>
              </w:rPr>
              <w:t>tendering procedure</w:t>
            </w:r>
            <w:r w:rsidRPr="00064EBC">
              <w:t>:</w:t>
            </w:r>
          </w:p>
        </w:tc>
        <w:tc>
          <w:tcPr>
            <w:tcW w:w="5754" w:type="dxa"/>
          </w:tcPr>
          <w:p w14:paraId="46BC9161" w14:textId="24D9ECE5" w:rsidR="00E02B58" w:rsidRPr="00B703CA" w:rsidRDefault="00FF4A5D" w:rsidP="00E02B58">
            <w:pPr>
              <w:contextualSpacing/>
            </w:pPr>
            <w:r>
              <w:t>Gordon Green or Dora Iantosca</w:t>
            </w:r>
          </w:p>
          <w:p w14:paraId="4B2209C8" w14:textId="77777777" w:rsidR="00E02B58" w:rsidRPr="00B703CA" w:rsidRDefault="00E02B58" w:rsidP="00E02B58">
            <w:pPr>
              <w:contextualSpacing/>
            </w:pPr>
            <w:r w:rsidRPr="00B703CA">
              <w:t>Finance Team</w:t>
            </w:r>
          </w:p>
          <w:p w14:paraId="73DE2BCC" w14:textId="77777777" w:rsidR="00E02B58" w:rsidRPr="00B703CA" w:rsidRDefault="00E02B58" w:rsidP="00E02B58">
            <w:pPr>
              <w:contextualSpacing/>
            </w:pPr>
            <w:r w:rsidRPr="00B703CA">
              <w:t>Joint Nature Conservation Committee</w:t>
            </w:r>
          </w:p>
          <w:p w14:paraId="2D4331C3" w14:textId="03FECDA6" w:rsidR="00E02B58" w:rsidRDefault="00E02B58" w:rsidP="00E02B58">
            <w:pPr>
              <w:contextualSpacing/>
            </w:pPr>
            <w:r w:rsidRPr="00B703CA">
              <w:t xml:space="preserve">Email: </w:t>
            </w:r>
            <w:hyperlink r:id="rId10" w:history="1">
              <w:r w:rsidR="00FF4A5D" w:rsidRPr="000255A4">
                <w:rPr>
                  <w:rStyle w:val="Hyperlink"/>
                </w:rPr>
                <w:t>gordon.green@jncc.gov.uk</w:t>
              </w:r>
            </w:hyperlink>
            <w:r w:rsidR="00FF4A5D">
              <w:t xml:space="preserve"> </w:t>
            </w:r>
            <w:r>
              <w:t xml:space="preserve">or </w:t>
            </w:r>
            <w:hyperlink r:id="rId11" w:history="1">
              <w:r w:rsidR="00FF4A5D" w:rsidRPr="000255A4">
                <w:rPr>
                  <w:rStyle w:val="Hyperlink"/>
                </w:rPr>
                <w:t>dora.iantosca@jncc.gov.uk</w:t>
              </w:r>
            </w:hyperlink>
            <w:r w:rsidR="00FF4A5D">
              <w:t xml:space="preserve"> </w:t>
            </w:r>
          </w:p>
          <w:p w14:paraId="05D8DB0A" w14:textId="4D166FC6" w:rsidR="00E02B58" w:rsidRPr="00064EBC" w:rsidDel="00872424" w:rsidRDefault="00FF4A5D" w:rsidP="00E02B58">
            <w:r>
              <w:t>Tel: 01733 866806 or 01733 866894</w:t>
            </w:r>
            <w:bookmarkStart w:id="3" w:name="_GoBack"/>
            <w:bookmarkEnd w:id="3"/>
          </w:p>
        </w:tc>
      </w:tr>
      <w:tr w:rsidR="00E02B58" w:rsidRPr="00064EBC" w14:paraId="2A30A4BF" w14:textId="77777777" w:rsidTr="00CA2C5C">
        <w:tc>
          <w:tcPr>
            <w:tcW w:w="3227" w:type="dxa"/>
          </w:tcPr>
          <w:p w14:paraId="1E03FD46" w14:textId="77777777" w:rsidR="00E02B58" w:rsidRPr="00064EBC" w:rsidRDefault="00E02B58" w:rsidP="00E02B58">
            <w:r w:rsidRPr="00064EBC">
              <w:t>Proposed start-date:</w:t>
            </w:r>
          </w:p>
        </w:tc>
        <w:tc>
          <w:tcPr>
            <w:tcW w:w="5754" w:type="dxa"/>
          </w:tcPr>
          <w:p w14:paraId="1A181D81" w14:textId="0464ABAB" w:rsidR="00E02B58" w:rsidRPr="00432F57" w:rsidRDefault="00034F34" w:rsidP="00E02B58">
            <w:r>
              <w:t xml:space="preserve">Mid-late </w:t>
            </w:r>
            <w:r w:rsidRPr="00344F8A">
              <w:t>October 2017</w:t>
            </w:r>
          </w:p>
        </w:tc>
      </w:tr>
      <w:tr w:rsidR="00E02B58" w:rsidRPr="00064EBC" w14:paraId="4F962ED1" w14:textId="77777777" w:rsidTr="00CA2C5C">
        <w:tc>
          <w:tcPr>
            <w:tcW w:w="3227" w:type="dxa"/>
          </w:tcPr>
          <w:p w14:paraId="272D06C9" w14:textId="77777777" w:rsidR="00E02B58" w:rsidRPr="008C3197" w:rsidRDefault="00E02B58" w:rsidP="00E02B58">
            <w:r w:rsidRPr="008C3197">
              <w:t>Proposed end-date:</w:t>
            </w:r>
          </w:p>
        </w:tc>
        <w:tc>
          <w:tcPr>
            <w:tcW w:w="5754" w:type="dxa"/>
          </w:tcPr>
          <w:p w14:paraId="056A06DE" w14:textId="72E374F9" w:rsidR="00E02B58" w:rsidRPr="008C3197" w:rsidRDefault="00034F34" w:rsidP="00E02B58">
            <w:r>
              <w:t>Late</w:t>
            </w:r>
            <w:r w:rsidRPr="00344F8A">
              <w:t xml:space="preserve"> February 2018</w:t>
            </w:r>
          </w:p>
        </w:tc>
      </w:tr>
    </w:tbl>
    <w:p w14:paraId="4F8EDC4B" w14:textId="77777777" w:rsidR="004A500C" w:rsidRDefault="004A500C" w:rsidP="004A500C">
      <w:pPr>
        <w:autoSpaceDE/>
        <w:autoSpaceDN/>
        <w:adjustRightInd/>
        <w:spacing w:before="0" w:after="0"/>
        <w:rPr>
          <w:b/>
          <w:kern w:val="32"/>
          <w:sz w:val="32"/>
          <w:szCs w:val="32"/>
        </w:rPr>
      </w:pPr>
      <w:bookmarkStart w:id="4" w:name="_Toc368410313"/>
      <w:bookmarkStart w:id="5" w:name="_Toc212344498"/>
      <w:bookmarkStart w:id="6" w:name="_Toc212344680"/>
      <w:bookmarkStart w:id="7" w:name="_Toc304551884"/>
      <w:bookmarkStart w:id="8" w:name="_Toc304552193"/>
      <w:r>
        <w:rPr>
          <w:b/>
          <w:kern w:val="32"/>
          <w:sz w:val="32"/>
          <w:szCs w:val="32"/>
        </w:rPr>
        <w:br w:type="page"/>
      </w:r>
    </w:p>
    <w:bookmarkEnd w:id="4"/>
    <w:p w14:paraId="36A61751" w14:textId="223C6611" w:rsidR="004A500C" w:rsidRPr="004A5F57" w:rsidRDefault="004A500C" w:rsidP="004A500C">
      <w:pPr>
        <w:rPr>
          <w:b/>
          <w:i/>
          <w:kern w:val="32"/>
          <w:sz w:val="32"/>
          <w:szCs w:val="32"/>
        </w:rPr>
      </w:pPr>
      <w:r>
        <w:rPr>
          <w:b/>
          <w:kern w:val="32"/>
          <w:sz w:val="32"/>
          <w:szCs w:val="32"/>
        </w:rPr>
        <w:lastRenderedPageBreak/>
        <w:t>Title of Project</w:t>
      </w:r>
    </w:p>
    <w:sdt>
      <w:sdtPr>
        <w:rPr>
          <w:b/>
          <w:bCs/>
        </w:rPr>
        <w:id w:val="29613614"/>
        <w:docPartObj>
          <w:docPartGallery w:val="Table of Contents"/>
          <w:docPartUnique/>
        </w:docPartObj>
      </w:sdtPr>
      <w:sdtEndPr>
        <w:rPr>
          <w:b w:val="0"/>
          <w:bCs w:val="0"/>
        </w:rPr>
      </w:sdtEndPr>
      <w:sdtContent>
        <w:p w14:paraId="1CD951C0" w14:textId="77777777" w:rsidR="004A500C" w:rsidRDefault="004A500C" w:rsidP="004A500C">
          <w:pPr>
            <w:pStyle w:val="BodyText"/>
          </w:pPr>
          <w:r w:rsidRPr="009C7BDC">
            <w:rPr>
              <w:b/>
            </w:rPr>
            <w:t>Contents</w:t>
          </w:r>
        </w:p>
        <w:p w14:paraId="0A827245" w14:textId="30D34678" w:rsidR="00FA052D" w:rsidRDefault="00775022">
          <w:pPr>
            <w:pStyle w:val="TOC2"/>
            <w:tabs>
              <w:tab w:val="left" w:pos="660"/>
              <w:tab w:val="right" w:leader="dot" w:pos="9016"/>
            </w:tabs>
            <w:rPr>
              <w:rFonts w:asciiTheme="minorHAnsi" w:eastAsiaTheme="minorEastAsia" w:hAnsiTheme="minorHAnsi" w:cstheme="minorBidi"/>
              <w:noProof/>
            </w:rPr>
          </w:pPr>
          <w:r>
            <w:fldChar w:fldCharType="begin"/>
          </w:r>
          <w:r w:rsidR="004A500C">
            <w:instrText xml:space="preserve"> TOC \o "1-2" \h \z \u </w:instrText>
          </w:r>
          <w:r>
            <w:fldChar w:fldCharType="separate"/>
          </w:r>
          <w:hyperlink w:anchor="_Toc492822612" w:history="1">
            <w:r w:rsidR="00FA052D" w:rsidRPr="0093044D">
              <w:rPr>
                <w:rStyle w:val="Hyperlink"/>
                <w:noProof/>
              </w:rPr>
              <w:t>1.</w:t>
            </w:r>
            <w:r w:rsidR="00FA052D">
              <w:rPr>
                <w:rFonts w:asciiTheme="minorHAnsi" w:eastAsiaTheme="minorEastAsia" w:hAnsiTheme="minorHAnsi" w:cstheme="minorBidi"/>
                <w:noProof/>
              </w:rPr>
              <w:tab/>
            </w:r>
            <w:r w:rsidR="00FA052D" w:rsidRPr="0093044D">
              <w:rPr>
                <w:rStyle w:val="Hyperlink"/>
                <w:noProof/>
              </w:rPr>
              <w:t>Joint Nature Conservation Committee</w:t>
            </w:r>
            <w:r w:rsidR="00FA052D">
              <w:rPr>
                <w:noProof/>
                <w:webHidden/>
              </w:rPr>
              <w:tab/>
            </w:r>
            <w:r w:rsidR="00FA052D">
              <w:rPr>
                <w:noProof/>
                <w:webHidden/>
              </w:rPr>
              <w:fldChar w:fldCharType="begin"/>
            </w:r>
            <w:r w:rsidR="00FA052D">
              <w:rPr>
                <w:noProof/>
                <w:webHidden/>
              </w:rPr>
              <w:instrText xml:space="preserve"> PAGEREF _Toc492822612 \h </w:instrText>
            </w:r>
            <w:r w:rsidR="00FA052D">
              <w:rPr>
                <w:noProof/>
                <w:webHidden/>
              </w:rPr>
            </w:r>
            <w:r w:rsidR="00FA052D">
              <w:rPr>
                <w:noProof/>
                <w:webHidden/>
              </w:rPr>
              <w:fldChar w:fldCharType="separate"/>
            </w:r>
            <w:r w:rsidR="00FA052D">
              <w:rPr>
                <w:noProof/>
                <w:webHidden/>
              </w:rPr>
              <w:t>3</w:t>
            </w:r>
            <w:r w:rsidR="00FA052D">
              <w:rPr>
                <w:noProof/>
                <w:webHidden/>
              </w:rPr>
              <w:fldChar w:fldCharType="end"/>
            </w:r>
          </w:hyperlink>
        </w:p>
        <w:p w14:paraId="496682C7" w14:textId="44F70C23" w:rsidR="00FA052D" w:rsidRDefault="00FF4A5D">
          <w:pPr>
            <w:pStyle w:val="TOC2"/>
            <w:tabs>
              <w:tab w:val="left" w:pos="660"/>
              <w:tab w:val="right" w:leader="dot" w:pos="9016"/>
            </w:tabs>
            <w:rPr>
              <w:rFonts w:asciiTheme="minorHAnsi" w:eastAsiaTheme="minorEastAsia" w:hAnsiTheme="minorHAnsi" w:cstheme="minorBidi"/>
              <w:noProof/>
            </w:rPr>
          </w:pPr>
          <w:hyperlink w:anchor="_Toc492822613" w:history="1">
            <w:r w:rsidR="00FA052D" w:rsidRPr="0093044D">
              <w:rPr>
                <w:rStyle w:val="Hyperlink"/>
                <w:noProof/>
              </w:rPr>
              <w:t>2.</w:t>
            </w:r>
            <w:r w:rsidR="00FA052D">
              <w:rPr>
                <w:rFonts w:asciiTheme="minorHAnsi" w:eastAsiaTheme="minorEastAsia" w:hAnsiTheme="minorHAnsi" w:cstheme="minorBidi"/>
                <w:noProof/>
              </w:rPr>
              <w:tab/>
            </w:r>
            <w:r w:rsidR="00FA052D" w:rsidRPr="0093044D">
              <w:rPr>
                <w:rStyle w:val="Hyperlink"/>
                <w:noProof/>
              </w:rPr>
              <w:t>Project Aims</w:t>
            </w:r>
            <w:r w:rsidR="00FA052D">
              <w:rPr>
                <w:noProof/>
                <w:webHidden/>
              </w:rPr>
              <w:tab/>
            </w:r>
            <w:r w:rsidR="00FA052D">
              <w:rPr>
                <w:noProof/>
                <w:webHidden/>
              </w:rPr>
              <w:fldChar w:fldCharType="begin"/>
            </w:r>
            <w:r w:rsidR="00FA052D">
              <w:rPr>
                <w:noProof/>
                <w:webHidden/>
              </w:rPr>
              <w:instrText xml:space="preserve"> PAGEREF _Toc492822613 \h </w:instrText>
            </w:r>
            <w:r w:rsidR="00FA052D">
              <w:rPr>
                <w:noProof/>
                <w:webHidden/>
              </w:rPr>
            </w:r>
            <w:r w:rsidR="00FA052D">
              <w:rPr>
                <w:noProof/>
                <w:webHidden/>
              </w:rPr>
              <w:fldChar w:fldCharType="separate"/>
            </w:r>
            <w:r w:rsidR="00FA052D">
              <w:rPr>
                <w:noProof/>
                <w:webHidden/>
              </w:rPr>
              <w:t>3</w:t>
            </w:r>
            <w:r w:rsidR="00FA052D">
              <w:rPr>
                <w:noProof/>
                <w:webHidden/>
              </w:rPr>
              <w:fldChar w:fldCharType="end"/>
            </w:r>
          </w:hyperlink>
        </w:p>
        <w:p w14:paraId="7CB3F198" w14:textId="295678F7" w:rsidR="00FA052D" w:rsidRDefault="00FF4A5D">
          <w:pPr>
            <w:pStyle w:val="TOC2"/>
            <w:tabs>
              <w:tab w:val="left" w:pos="660"/>
              <w:tab w:val="right" w:leader="dot" w:pos="9016"/>
            </w:tabs>
            <w:rPr>
              <w:rFonts w:asciiTheme="minorHAnsi" w:eastAsiaTheme="minorEastAsia" w:hAnsiTheme="minorHAnsi" w:cstheme="minorBidi"/>
              <w:noProof/>
            </w:rPr>
          </w:pPr>
          <w:hyperlink w:anchor="_Toc492822614" w:history="1">
            <w:r w:rsidR="00FA052D" w:rsidRPr="0093044D">
              <w:rPr>
                <w:rStyle w:val="Hyperlink"/>
                <w:noProof/>
              </w:rPr>
              <w:t>3.</w:t>
            </w:r>
            <w:r w:rsidR="00FA052D">
              <w:rPr>
                <w:rFonts w:asciiTheme="minorHAnsi" w:eastAsiaTheme="minorEastAsia" w:hAnsiTheme="minorHAnsi" w:cstheme="minorBidi"/>
                <w:noProof/>
              </w:rPr>
              <w:tab/>
            </w:r>
            <w:r w:rsidR="00FA052D" w:rsidRPr="0093044D">
              <w:rPr>
                <w:rStyle w:val="Hyperlink"/>
                <w:noProof/>
              </w:rPr>
              <w:t>Project Background</w:t>
            </w:r>
            <w:r w:rsidR="00FA052D">
              <w:rPr>
                <w:noProof/>
                <w:webHidden/>
              </w:rPr>
              <w:tab/>
            </w:r>
            <w:r w:rsidR="00FA052D">
              <w:rPr>
                <w:noProof/>
                <w:webHidden/>
              </w:rPr>
              <w:fldChar w:fldCharType="begin"/>
            </w:r>
            <w:r w:rsidR="00FA052D">
              <w:rPr>
                <w:noProof/>
                <w:webHidden/>
              </w:rPr>
              <w:instrText xml:space="preserve"> PAGEREF _Toc492822614 \h </w:instrText>
            </w:r>
            <w:r w:rsidR="00FA052D">
              <w:rPr>
                <w:noProof/>
                <w:webHidden/>
              </w:rPr>
            </w:r>
            <w:r w:rsidR="00FA052D">
              <w:rPr>
                <w:noProof/>
                <w:webHidden/>
              </w:rPr>
              <w:fldChar w:fldCharType="separate"/>
            </w:r>
            <w:r w:rsidR="00FA052D">
              <w:rPr>
                <w:noProof/>
                <w:webHidden/>
              </w:rPr>
              <w:t>3</w:t>
            </w:r>
            <w:r w:rsidR="00FA052D">
              <w:rPr>
                <w:noProof/>
                <w:webHidden/>
              </w:rPr>
              <w:fldChar w:fldCharType="end"/>
            </w:r>
          </w:hyperlink>
        </w:p>
        <w:p w14:paraId="1E48443D" w14:textId="4273483A" w:rsidR="00FA052D" w:rsidRDefault="00FF4A5D">
          <w:pPr>
            <w:pStyle w:val="TOC2"/>
            <w:tabs>
              <w:tab w:val="left" w:pos="660"/>
              <w:tab w:val="right" w:leader="dot" w:pos="9016"/>
            </w:tabs>
            <w:rPr>
              <w:rFonts w:asciiTheme="minorHAnsi" w:eastAsiaTheme="minorEastAsia" w:hAnsiTheme="minorHAnsi" w:cstheme="minorBidi"/>
              <w:noProof/>
            </w:rPr>
          </w:pPr>
          <w:hyperlink w:anchor="_Toc492822615" w:history="1">
            <w:r w:rsidR="00FA052D" w:rsidRPr="0093044D">
              <w:rPr>
                <w:rStyle w:val="Hyperlink"/>
                <w:noProof/>
              </w:rPr>
              <w:t>4.</w:t>
            </w:r>
            <w:r w:rsidR="00FA052D">
              <w:rPr>
                <w:rFonts w:asciiTheme="minorHAnsi" w:eastAsiaTheme="minorEastAsia" w:hAnsiTheme="minorHAnsi" w:cstheme="minorBidi"/>
                <w:noProof/>
              </w:rPr>
              <w:tab/>
            </w:r>
            <w:r w:rsidR="00FA052D" w:rsidRPr="0093044D">
              <w:rPr>
                <w:rStyle w:val="Hyperlink"/>
                <w:noProof/>
              </w:rPr>
              <w:t>Project Objectives</w:t>
            </w:r>
            <w:r w:rsidR="00FA052D">
              <w:rPr>
                <w:noProof/>
                <w:webHidden/>
              </w:rPr>
              <w:tab/>
            </w:r>
            <w:r w:rsidR="00FA052D">
              <w:rPr>
                <w:noProof/>
                <w:webHidden/>
              </w:rPr>
              <w:fldChar w:fldCharType="begin"/>
            </w:r>
            <w:r w:rsidR="00FA052D">
              <w:rPr>
                <w:noProof/>
                <w:webHidden/>
              </w:rPr>
              <w:instrText xml:space="preserve"> PAGEREF _Toc492822615 \h </w:instrText>
            </w:r>
            <w:r w:rsidR="00FA052D">
              <w:rPr>
                <w:noProof/>
                <w:webHidden/>
              </w:rPr>
            </w:r>
            <w:r w:rsidR="00FA052D">
              <w:rPr>
                <w:noProof/>
                <w:webHidden/>
              </w:rPr>
              <w:fldChar w:fldCharType="separate"/>
            </w:r>
            <w:r w:rsidR="00FA052D">
              <w:rPr>
                <w:noProof/>
                <w:webHidden/>
              </w:rPr>
              <w:t>4</w:t>
            </w:r>
            <w:r w:rsidR="00FA052D">
              <w:rPr>
                <w:noProof/>
                <w:webHidden/>
              </w:rPr>
              <w:fldChar w:fldCharType="end"/>
            </w:r>
          </w:hyperlink>
        </w:p>
        <w:p w14:paraId="556EA0EA" w14:textId="52F9F88A" w:rsidR="00FA052D" w:rsidRDefault="00FF4A5D">
          <w:pPr>
            <w:pStyle w:val="TOC2"/>
            <w:tabs>
              <w:tab w:val="left" w:pos="660"/>
              <w:tab w:val="right" w:leader="dot" w:pos="9016"/>
            </w:tabs>
            <w:rPr>
              <w:rFonts w:asciiTheme="minorHAnsi" w:eastAsiaTheme="minorEastAsia" w:hAnsiTheme="minorHAnsi" w:cstheme="minorBidi"/>
              <w:noProof/>
            </w:rPr>
          </w:pPr>
          <w:hyperlink w:anchor="_Toc492822616" w:history="1">
            <w:r w:rsidR="00FA052D" w:rsidRPr="0093044D">
              <w:rPr>
                <w:rStyle w:val="Hyperlink"/>
                <w:noProof/>
              </w:rPr>
              <w:t>5.</w:t>
            </w:r>
            <w:r w:rsidR="00FA052D">
              <w:rPr>
                <w:rFonts w:asciiTheme="minorHAnsi" w:eastAsiaTheme="minorEastAsia" w:hAnsiTheme="minorHAnsi" w:cstheme="minorBidi"/>
                <w:noProof/>
              </w:rPr>
              <w:tab/>
            </w:r>
            <w:r w:rsidR="00FA052D" w:rsidRPr="0093044D">
              <w:rPr>
                <w:rStyle w:val="Hyperlink"/>
                <w:noProof/>
              </w:rPr>
              <w:t>Potential follow-on work</w:t>
            </w:r>
            <w:r w:rsidR="00FA052D">
              <w:rPr>
                <w:noProof/>
                <w:webHidden/>
              </w:rPr>
              <w:tab/>
            </w:r>
            <w:r w:rsidR="00FA052D">
              <w:rPr>
                <w:noProof/>
                <w:webHidden/>
              </w:rPr>
              <w:fldChar w:fldCharType="begin"/>
            </w:r>
            <w:r w:rsidR="00FA052D">
              <w:rPr>
                <w:noProof/>
                <w:webHidden/>
              </w:rPr>
              <w:instrText xml:space="preserve"> PAGEREF _Toc492822616 \h </w:instrText>
            </w:r>
            <w:r w:rsidR="00FA052D">
              <w:rPr>
                <w:noProof/>
                <w:webHidden/>
              </w:rPr>
            </w:r>
            <w:r w:rsidR="00FA052D">
              <w:rPr>
                <w:noProof/>
                <w:webHidden/>
              </w:rPr>
              <w:fldChar w:fldCharType="separate"/>
            </w:r>
            <w:r w:rsidR="00FA052D">
              <w:rPr>
                <w:noProof/>
                <w:webHidden/>
              </w:rPr>
              <w:t>6</w:t>
            </w:r>
            <w:r w:rsidR="00FA052D">
              <w:rPr>
                <w:noProof/>
                <w:webHidden/>
              </w:rPr>
              <w:fldChar w:fldCharType="end"/>
            </w:r>
          </w:hyperlink>
        </w:p>
        <w:p w14:paraId="10201929" w14:textId="29C6B209" w:rsidR="00FA052D" w:rsidRDefault="00FF4A5D">
          <w:pPr>
            <w:pStyle w:val="TOC2"/>
            <w:tabs>
              <w:tab w:val="left" w:pos="660"/>
              <w:tab w:val="right" w:leader="dot" w:pos="9016"/>
            </w:tabs>
            <w:rPr>
              <w:rFonts w:asciiTheme="minorHAnsi" w:eastAsiaTheme="minorEastAsia" w:hAnsiTheme="minorHAnsi" w:cstheme="minorBidi"/>
              <w:noProof/>
            </w:rPr>
          </w:pPr>
          <w:hyperlink w:anchor="_Toc492822617" w:history="1">
            <w:r w:rsidR="00FA052D" w:rsidRPr="0093044D">
              <w:rPr>
                <w:rStyle w:val="Hyperlink"/>
                <w:noProof/>
              </w:rPr>
              <w:t>6.</w:t>
            </w:r>
            <w:r w:rsidR="00FA052D">
              <w:rPr>
                <w:rFonts w:asciiTheme="minorHAnsi" w:eastAsiaTheme="minorEastAsia" w:hAnsiTheme="minorHAnsi" w:cstheme="minorBidi"/>
                <w:noProof/>
              </w:rPr>
              <w:tab/>
            </w:r>
            <w:r w:rsidR="00FA052D" w:rsidRPr="0093044D">
              <w:rPr>
                <w:rStyle w:val="Hyperlink"/>
                <w:noProof/>
              </w:rPr>
              <w:t>Outputs</w:t>
            </w:r>
            <w:r w:rsidR="00FA052D">
              <w:rPr>
                <w:noProof/>
                <w:webHidden/>
              </w:rPr>
              <w:tab/>
            </w:r>
            <w:r w:rsidR="00FA052D">
              <w:rPr>
                <w:noProof/>
                <w:webHidden/>
              </w:rPr>
              <w:fldChar w:fldCharType="begin"/>
            </w:r>
            <w:r w:rsidR="00FA052D">
              <w:rPr>
                <w:noProof/>
                <w:webHidden/>
              </w:rPr>
              <w:instrText xml:space="preserve"> PAGEREF _Toc492822617 \h </w:instrText>
            </w:r>
            <w:r w:rsidR="00FA052D">
              <w:rPr>
                <w:noProof/>
                <w:webHidden/>
              </w:rPr>
            </w:r>
            <w:r w:rsidR="00FA052D">
              <w:rPr>
                <w:noProof/>
                <w:webHidden/>
              </w:rPr>
              <w:fldChar w:fldCharType="separate"/>
            </w:r>
            <w:r w:rsidR="00FA052D">
              <w:rPr>
                <w:noProof/>
                <w:webHidden/>
              </w:rPr>
              <w:t>6</w:t>
            </w:r>
            <w:r w:rsidR="00FA052D">
              <w:rPr>
                <w:noProof/>
                <w:webHidden/>
              </w:rPr>
              <w:fldChar w:fldCharType="end"/>
            </w:r>
          </w:hyperlink>
        </w:p>
        <w:p w14:paraId="3A71FFCE" w14:textId="4C3EA4E3" w:rsidR="00FA052D" w:rsidRDefault="00FF4A5D">
          <w:pPr>
            <w:pStyle w:val="TOC2"/>
            <w:tabs>
              <w:tab w:val="left" w:pos="660"/>
              <w:tab w:val="right" w:leader="dot" w:pos="9016"/>
            </w:tabs>
            <w:rPr>
              <w:rFonts w:asciiTheme="minorHAnsi" w:eastAsiaTheme="minorEastAsia" w:hAnsiTheme="minorHAnsi" w:cstheme="minorBidi"/>
              <w:noProof/>
            </w:rPr>
          </w:pPr>
          <w:hyperlink w:anchor="_Toc492822618" w:history="1">
            <w:r w:rsidR="00FA052D" w:rsidRPr="0093044D">
              <w:rPr>
                <w:rStyle w:val="Hyperlink"/>
                <w:noProof/>
              </w:rPr>
              <w:t>7.</w:t>
            </w:r>
            <w:r w:rsidR="00FA052D">
              <w:rPr>
                <w:rFonts w:asciiTheme="minorHAnsi" w:eastAsiaTheme="minorEastAsia" w:hAnsiTheme="minorHAnsi" w:cstheme="minorBidi"/>
                <w:noProof/>
              </w:rPr>
              <w:tab/>
            </w:r>
            <w:r w:rsidR="00FA052D" w:rsidRPr="0093044D">
              <w:rPr>
                <w:rStyle w:val="Hyperlink"/>
                <w:noProof/>
              </w:rPr>
              <w:t>Dissemination</w:t>
            </w:r>
            <w:r w:rsidR="00FA052D">
              <w:rPr>
                <w:noProof/>
                <w:webHidden/>
              </w:rPr>
              <w:tab/>
            </w:r>
            <w:r w:rsidR="00FA052D">
              <w:rPr>
                <w:noProof/>
                <w:webHidden/>
              </w:rPr>
              <w:fldChar w:fldCharType="begin"/>
            </w:r>
            <w:r w:rsidR="00FA052D">
              <w:rPr>
                <w:noProof/>
                <w:webHidden/>
              </w:rPr>
              <w:instrText xml:space="preserve"> PAGEREF _Toc492822618 \h </w:instrText>
            </w:r>
            <w:r w:rsidR="00FA052D">
              <w:rPr>
                <w:noProof/>
                <w:webHidden/>
              </w:rPr>
            </w:r>
            <w:r w:rsidR="00FA052D">
              <w:rPr>
                <w:noProof/>
                <w:webHidden/>
              </w:rPr>
              <w:fldChar w:fldCharType="separate"/>
            </w:r>
            <w:r w:rsidR="00FA052D">
              <w:rPr>
                <w:noProof/>
                <w:webHidden/>
              </w:rPr>
              <w:t>6</w:t>
            </w:r>
            <w:r w:rsidR="00FA052D">
              <w:rPr>
                <w:noProof/>
                <w:webHidden/>
              </w:rPr>
              <w:fldChar w:fldCharType="end"/>
            </w:r>
          </w:hyperlink>
        </w:p>
        <w:p w14:paraId="426F475F" w14:textId="6F1948A9" w:rsidR="00FA052D" w:rsidRDefault="00FF4A5D">
          <w:pPr>
            <w:pStyle w:val="TOC2"/>
            <w:tabs>
              <w:tab w:val="left" w:pos="660"/>
              <w:tab w:val="right" w:leader="dot" w:pos="9016"/>
            </w:tabs>
            <w:rPr>
              <w:rFonts w:asciiTheme="minorHAnsi" w:eastAsiaTheme="minorEastAsia" w:hAnsiTheme="minorHAnsi" w:cstheme="minorBidi"/>
              <w:noProof/>
            </w:rPr>
          </w:pPr>
          <w:hyperlink w:anchor="_Toc492822619" w:history="1">
            <w:r w:rsidR="00FA052D" w:rsidRPr="0093044D">
              <w:rPr>
                <w:rStyle w:val="Hyperlink"/>
                <w:noProof/>
              </w:rPr>
              <w:t>8.</w:t>
            </w:r>
            <w:r w:rsidR="00FA052D">
              <w:rPr>
                <w:rFonts w:asciiTheme="minorHAnsi" w:eastAsiaTheme="minorEastAsia" w:hAnsiTheme="minorHAnsi" w:cstheme="minorBidi"/>
                <w:noProof/>
              </w:rPr>
              <w:tab/>
            </w:r>
            <w:r w:rsidR="00FA052D" w:rsidRPr="0093044D">
              <w:rPr>
                <w:rStyle w:val="Hyperlink"/>
                <w:noProof/>
              </w:rPr>
              <w:t>Timescale</w:t>
            </w:r>
            <w:r w:rsidR="00FA052D">
              <w:rPr>
                <w:noProof/>
                <w:webHidden/>
              </w:rPr>
              <w:tab/>
            </w:r>
            <w:r w:rsidR="00FA052D">
              <w:rPr>
                <w:noProof/>
                <w:webHidden/>
              </w:rPr>
              <w:fldChar w:fldCharType="begin"/>
            </w:r>
            <w:r w:rsidR="00FA052D">
              <w:rPr>
                <w:noProof/>
                <w:webHidden/>
              </w:rPr>
              <w:instrText xml:space="preserve"> PAGEREF _Toc492822619 \h </w:instrText>
            </w:r>
            <w:r w:rsidR="00FA052D">
              <w:rPr>
                <w:noProof/>
                <w:webHidden/>
              </w:rPr>
            </w:r>
            <w:r w:rsidR="00FA052D">
              <w:rPr>
                <w:noProof/>
                <w:webHidden/>
              </w:rPr>
              <w:fldChar w:fldCharType="separate"/>
            </w:r>
            <w:r w:rsidR="00FA052D">
              <w:rPr>
                <w:noProof/>
                <w:webHidden/>
              </w:rPr>
              <w:t>6</w:t>
            </w:r>
            <w:r w:rsidR="00FA052D">
              <w:rPr>
                <w:noProof/>
                <w:webHidden/>
              </w:rPr>
              <w:fldChar w:fldCharType="end"/>
            </w:r>
          </w:hyperlink>
        </w:p>
        <w:p w14:paraId="4211D091" w14:textId="7CAEF0FE" w:rsidR="00FA052D" w:rsidRDefault="00FF4A5D">
          <w:pPr>
            <w:pStyle w:val="TOC2"/>
            <w:tabs>
              <w:tab w:val="left" w:pos="660"/>
              <w:tab w:val="right" w:leader="dot" w:pos="9016"/>
            </w:tabs>
            <w:rPr>
              <w:rFonts w:asciiTheme="minorHAnsi" w:eastAsiaTheme="minorEastAsia" w:hAnsiTheme="minorHAnsi" w:cstheme="minorBidi"/>
              <w:noProof/>
            </w:rPr>
          </w:pPr>
          <w:hyperlink w:anchor="_Toc492822620" w:history="1">
            <w:r w:rsidR="00FA052D" w:rsidRPr="0093044D">
              <w:rPr>
                <w:rStyle w:val="Hyperlink"/>
                <w:noProof/>
              </w:rPr>
              <w:t>9.</w:t>
            </w:r>
            <w:r w:rsidR="00FA052D">
              <w:rPr>
                <w:rFonts w:asciiTheme="minorHAnsi" w:eastAsiaTheme="minorEastAsia" w:hAnsiTheme="minorHAnsi" w:cstheme="minorBidi"/>
                <w:noProof/>
              </w:rPr>
              <w:tab/>
            </w:r>
            <w:r w:rsidR="00FA052D" w:rsidRPr="0093044D">
              <w:rPr>
                <w:rStyle w:val="Hyperlink"/>
                <w:noProof/>
              </w:rPr>
              <w:t>Health and safety</w:t>
            </w:r>
            <w:r w:rsidR="00FA052D">
              <w:rPr>
                <w:noProof/>
                <w:webHidden/>
              </w:rPr>
              <w:tab/>
            </w:r>
            <w:r w:rsidR="00FA052D">
              <w:rPr>
                <w:noProof/>
                <w:webHidden/>
              </w:rPr>
              <w:fldChar w:fldCharType="begin"/>
            </w:r>
            <w:r w:rsidR="00FA052D">
              <w:rPr>
                <w:noProof/>
                <w:webHidden/>
              </w:rPr>
              <w:instrText xml:space="preserve"> PAGEREF _Toc492822620 \h </w:instrText>
            </w:r>
            <w:r w:rsidR="00FA052D">
              <w:rPr>
                <w:noProof/>
                <w:webHidden/>
              </w:rPr>
            </w:r>
            <w:r w:rsidR="00FA052D">
              <w:rPr>
                <w:noProof/>
                <w:webHidden/>
              </w:rPr>
              <w:fldChar w:fldCharType="separate"/>
            </w:r>
            <w:r w:rsidR="00FA052D">
              <w:rPr>
                <w:noProof/>
                <w:webHidden/>
              </w:rPr>
              <w:t>7</w:t>
            </w:r>
            <w:r w:rsidR="00FA052D">
              <w:rPr>
                <w:noProof/>
                <w:webHidden/>
              </w:rPr>
              <w:fldChar w:fldCharType="end"/>
            </w:r>
          </w:hyperlink>
        </w:p>
        <w:p w14:paraId="407B2856" w14:textId="742D4352" w:rsidR="00FA052D" w:rsidRDefault="00FF4A5D">
          <w:pPr>
            <w:pStyle w:val="TOC2"/>
            <w:tabs>
              <w:tab w:val="left" w:pos="880"/>
              <w:tab w:val="right" w:leader="dot" w:pos="9016"/>
            </w:tabs>
            <w:rPr>
              <w:rFonts w:asciiTheme="minorHAnsi" w:eastAsiaTheme="minorEastAsia" w:hAnsiTheme="minorHAnsi" w:cstheme="minorBidi"/>
              <w:noProof/>
            </w:rPr>
          </w:pPr>
          <w:hyperlink w:anchor="_Toc492822621" w:history="1">
            <w:r w:rsidR="00FA052D" w:rsidRPr="0093044D">
              <w:rPr>
                <w:rStyle w:val="Hyperlink"/>
                <w:noProof/>
              </w:rPr>
              <w:t>10.</w:t>
            </w:r>
            <w:r w:rsidR="00FA052D">
              <w:rPr>
                <w:rFonts w:asciiTheme="minorHAnsi" w:eastAsiaTheme="minorEastAsia" w:hAnsiTheme="minorHAnsi" w:cstheme="minorBidi"/>
                <w:noProof/>
              </w:rPr>
              <w:tab/>
            </w:r>
            <w:r w:rsidR="00FA052D" w:rsidRPr="0093044D">
              <w:rPr>
                <w:rStyle w:val="Hyperlink"/>
                <w:noProof/>
              </w:rPr>
              <w:t>Product specification</w:t>
            </w:r>
            <w:r w:rsidR="00FA052D">
              <w:rPr>
                <w:noProof/>
                <w:webHidden/>
              </w:rPr>
              <w:tab/>
            </w:r>
            <w:r w:rsidR="00FA052D">
              <w:rPr>
                <w:noProof/>
                <w:webHidden/>
              </w:rPr>
              <w:fldChar w:fldCharType="begin"/>
            </w:r>
            <w:r w:rsidR="00FA052D">
              <w:rPr>
                <w:noProof/>
                <w:webHidden/>
              </w:rPr>
              <w:instrText xml:space="preserve"> PAGEREF _Toc492822621 \h </w:instrText>
            </w:r>
            <w:r w:rsidR="00FA052D">
              <w:rPr>
                <w:noProof/>
                <w:webHidden/>
              </w:rPr>
            </w:r>
            <w:r w:rsidR="00FA052D">
              <w:rPr>
                <w:noProof/>
                <w:webHidden/>
              </w:rPr>
              <w:fldChar w:fldCharType="separate"/>
            </w:r>
            <w:r w:rsidR="00FA052D">
              <w:rPr>
                <w:noProof/>
                <w:webHidden/>
              </w:rPr>
              <w:t>7</w:t>
            </w:r>
            <w:r w:rsidR="00FA052D">
              <w:rPr>
                <w:noProof/>
                <w:webHidden/>
              </w:rPr>
              <w:fldChar w:fldCharType="end"/>
            </w:r>
          </w:hyperlink>
        </w:p>
        <w:p w14:paraId="4FC74707" w14:textId="7EE9BDA7" w:rsidR="00FA052D" w:rsidRDefault="00FF4A5D">
          <w:pPr>
            <w:pStyle w:val="TOC2"/>
            <w:tabs>
              <w:tab w:val="left" w:pos="880"/>
              <w:tab w:val="right" w:leader="dot" w:pos="9016"/>
            </w:tabs>
            <w:rPr>
              <w:rFonts w:asciiTheme="minorHAnsi" w:eastAsiaTheme="minorEastAsia" w:hAnsiTheme="minorHAnsi" w:cstheme="minorBidi"/>
              <w:noProof/>
            </w:rPr>
          </w:pPr>
          <w:hyperlink w:anchor="_Toc492822622" w:history="1">
            <w:r w:rsidR="00FA052D" w:rsidRPr="0093044D">
              <w:rPr>
                <w:rStyle w:val="Hyperlink"/>
                <w:noProof/>
              </w:rPr>
              <w:t>11.</w:t>
            </w:r>
            <w:r w:rsidR="00FA052D">
              <w:rPr>
                <w:rFonts w:asciiTheme="minorHAnsi" w:eastAsiaTheme="minorEastAsia" w:hAnsiTheme="minorHAnsi" w:cstheme="minorBidi"/>
                <w:noProof/>
              </w:rPr>
              <w:tab/>
            </w:r>
            <w:r w:rsidR="00FA052D" w:rsidRPr="0093044D">
              <w:rPr>
                <w:rStyle w:val="Hyperlink"/>
                <w:noProof/>
              </w:rPr>
              <w:t>Project management</w:t>
            </w:r>
            <w:r w:rsidR="00FA052D">
              <w:rPr>
                <w:noProof/>
                <w:webHidden/>
              </w:rPr>
              <w:tab/>
            </w:r>
            <w:r w:rsidR="00FA052D">
              <w:rPr>
                <w:noProof/>
                <w:webHidden/>
              </w:rPr>
              <w:fldChar w:fldCharType="begin"/>
            </w:r>
            <w:r w:rsidR="00FA052D">
              <w:rPr>
                <w:noProof/>
                <w:webHidden/>
              </w:rPr>
              <w:instrText xml:space="preserve"> PAGEREF _Toc492822622 \h </w:instrText>
            </w:r>
            <w:r w:rsidR="00FA052D">
              <w:rPr>
                <w:noProof/>
                <w:webHidden/>
              </w:rPr>
            </w:r>
            <w:r w:rsidR="00FA052D">
              <w:rPr>
                <w:noProof/>
                <w:webHidden/>
              </w:rPr>
              <w:fldChar w:fldCharType="separate"/>
            </w:r>
            <w:r w:rsidR="00FA052D">
              <w:rPr>
                <w:noProof/>
                <w:webHidden/>
              </w:rPr>
              <w:t>7</w:t>
            </w:r>
            <w:r w:rsidR="00FA052D">
              <w:rPr>
                <w:noProof/>
                <w:webHidden/>
              </w:rPr>
              <w:fldChar w:fldCharType="end"/>
            </w:r>
          </w:hyperlink>
        </w:p>
        <w:p w14:paraId="2AFCC4F1" w14:textId="6D90C056" w:rsidR="00FA052D" w:rsidRDefault="00FF4A5D">
          <w:pPr>
            <w:pStyle w:val="TOC2"/>
            <w:tabs>
              <w:tab w:val="left" w:pos="880"/>
              <w:tab w:val="right" w:leader="dot" w:pos="9016"/>
            </w:tabs>
            <w:rPr>
              <w:rFonts w:asciiTheme="minorHAnsi" w:eastAsiaTheme="minorEastAsia" w:hAnsiTheme="minorHAnsi" w:cstheme="minorBidi"/>
              <w:noProof/>
            </w:rPr>
          </w:pPr>
          <w:hyperlink w:anchor="_Toc492822623" w:history="1">
            <w:r w:rsidR="00FA052D" w:rsidRPr="0093044D">
              <w:rPr>
                <w:rStyle w:val="Hyperlink"/>
                <w:noProof/>
              </w:rPr>
              <w:t>12.</w:t>
            </w:r>
            <w:r w:rsidR="00FA052D">
              <w:rPr>
                <w:rFonts w:asciiTheme="minorHAnsi" w:eastAsiaTheme="minorEastAsia" w:hAnsiTheme="minorHAnsi" w:cstheme="minorBidi"/>
                <w:noProof/>
              </w:rPr>
              <w:tab/>
            </w:r>
            <w:r w:rsidR="00FA052D" w:rsidRPr="0093044D">
              <w:rPr>
                <w:rStyle w:val="Hyperlink"/>
                <w:noProof/>
              </w:rPr>
              <w:t>Instructions for tender submission</w:t>
            </w:r>
            <w:r w:rsidR="00FA052D">
              <w:rPr>
                <w:noProof/>
                <w:webHidden/>
              </w:rPr>
              <w:tab/>
            </w:r>
            <w:r w:rsidR="00FA052D">
              <w:rPr>
                <w:noProof/>
                <w:webHidden/>
              </w:rPr>
              <w:fldChar w:fldCharType="begin"/>
            </w:r>
            <w:r w:rsidR="00FA052D">
              <w:rPr>
                <w:noProof/>
                <w:webHidden/>
              </w:rPr>
              <w:instrText xml:space="preserve"> PAGEREF _Toc492822623 \h </w:instrText>
            </w:r>
            <w:r w:rsidR="00FA052D">
              <w:rPr>
                <w:noProof/>
                <w:webHidden/>
              </w:rPr>
            </w:r>
            <w:r w:rsidR="00FA052D">
              <w:rPr>
                <w:noProof/>
                <w:webHidden/>
              </w:rPr>
              <w:fldChar w:fldCharType="separate"/>
            </w:r>
            <w:r w:rsidR="00FA052D">
              <w:rPr>
                <w:noProof/>
                <w:webHidden/>
              </w:rPr>
              <w:t>7</w:t>
            </w:r>
            <w:r w:rsidR="00FA052D">
              <w:rPr>
                <w:noProof/>
                <w:webHidden/>
              </w:rPr>
              <w:fldChar w:fldCharType="end"/>
            </w:r>
          </w:hyperlink>
        </w:p>
        <w:p w14:paraId="3E1C0C85" w14:textId="2AB98BD0" w:rsidR="00FA052D" w:rsidRDefault="00FF4A5D">
          <w:pPr>
            <w:pStyle w:val="TOC2"/>
            <w:tabs>
              <w:tab w:val="left" w:pos="880"/>
              <w:tab w:val="right" w:leader="dot" w:pos="9016"/>
            </w:tabs>
            <w:rPr>
              <w:rFonts w:asciiTheme="minorHAnsi" w:eastAsiaTheme="minorEastAsia" w:hAnsiTheme="minorHAnsi" w:cstheme="minorBidi"/>
              <w:noProof/>
            </w:rPr>
          </w:pPr>
          <w:hyperlink w:anchor="_Toc492822624" w:history="1">
            <w:r w:rsidR="00FA052D" w:rsidRPr="0093044D">
              <w:rPr>
                <w:rStyle w:val="Hyperlink"/>
                <w:noProof/>
              </w:rPr>
              <w:t>13.</w:t>
            </w:r>
            <w:r w:rsidR="00FA052D">
              <w:rPr>
                <w:rFonts w:asciiTheme="minorHAnsi" w:eastAsiaTheme="minorEastAsia" w:hAnsiTheme="minorHAnsi" w:cstheme="minorBidi"/>
                <w:noProof/>
              </w:rPr>
              <w:tab/>
            </w:r>
            <w:r w:rsidR="00FA052D" w:rsidRPr="0093044D">
              <w:rPr>
                <w:rStyle w:val="Hyperlink"/>
                <w:noProof/>
              </w:rPr>
              <w:t>Evaluation Criteria</w:t>
            </w:r>
            <w:r w:rsidR="00FA052D">
              <w:rPr>
                <w:noProof/>
                <w:webHidden/>
              </w:rPr>
              <w:tab/>
            </w:r>
            <w:r w:rsidR="00FA052D">
              <w:rPr>
                <w:noProof/>
                <w:webHidden/>
              </w:rPr>
              <w:fldChar w:fldCharType="begin"/>
            </w:r>
            <w:r w:rsidR="00FA052D">
              <w:rPr>
                <w:noProof/>
                <w:webHidden/>
              </w:rPr>
              <w:instrText xml:space="preserve"> PAGEREF _Toc492822624 \h </w:instrText>
            </w:r>
            <w:r w:rsidR="00FA052D">
              <w:rPr>
                <w:noProof/>
                <w:webHidden/>
              </w:rPr>
            </w:r>
            <w:r w:rsidR="00FA052D">
              <w:rPr>
                <w:noProof/>
                <w:webHidden/>
              </w:rPr>
              <w:fldChar w:fldCharType="separate"/>
            </w:r>
            <w:r w:rsidR="00FA052D">
              <w:rPr>
                <w:noProof/>
                <w:webHidden/>
              </w:rPr>
              <w:t>8</w:t>
            </w:r>
            <w:r w:rsidR="00FA052D">
              <w:rPr>
                <w:noProof/>
                <w:webHidden/>
              </w:rPr>
              <w:fldChar w:fldCharType="end"/>
            </w:r>
          </w:hyperlink>
        </w:p>
        <w:p w14:paraId="55192248" w14:textId="697D59E7" w:rsidR="00FA052D" w:rsidRDefault="00FF4A5D">
          <w:pPr>
            <w:pStyle w:val="TOC2"/>
            <w:tabs>
              <w:tab w:val="left" w:pos="880"/>
              <w:tab w:val="right" w:leader="dot" w:pos="9016"/>
            </w:tabs>
            <w:rPr>
              <w:rFonts w:asciiTheme="minorHAnsi" w:eastAsiaTheme="minorEastAsia" w:hAnsiTheme="minorHAnsi" w:cstheme="minorBidi"/>
              <w:noProof/>
            </w:rPr>
          </w:pPr>
          <w:hyperlink w:anchor="_Toc492822625" w:history="1">
            <w:r w:rsidR="00FA052D" w:rsidRPr="0093044D">
              <w:rPr>
                <w:rStyle w:val="Hyperlink"/>
                <w:noProof/>
              </w:rPr>
              <w:t>14.</w:t>
            </w:r>
            <w:r w:rsidR="00FA052D">
              <w:rPr>
                <w:rFonts w:asciiTheme="minorHAnsi" w:eastAsiaTheme="minorEastAsia" w:hAnsiTheme="minorHAnsi" w:cstheme="minorBidi"/>
                <w:noProof/>
              </w:rPr>
              <w:tab/>
            </w:r>
            <w:r w:rsidR="00FA052D" w:rsidRPr="0093044D">
              <w:rPr>
                <w:rStyle w:val="Hyperlink"/>
                <w:noProof/>
              </w:rPr>
              <w:t>Payment</w:t>
            </w:r>
            <w:r w:rsidR="00FA052D">
              <w:rPr>
                <w:noProof/>
                <w:webHidden/>
              </w:rPr>
              <w:tab/>
            </w:r>
            <w:r w:rsidR="00FA052D">
              <w:rPr>
                <w:noProof/>
                <w:webHidden/>
              </w:rPr>
              <w:fldChar w:fldCharType="begin"/>
            </w:r>
            <w:r w:rsidR="00FA052D">
              <w:rPr>
                <w:noProof/>
                <w:webHidden/>
              </w:rPr>
              <w:instrText xml:space="preserve"> PAGEREF _Toc492822625 \h </w:instrText>
            </w:r>
            <w:r w:rsidR="00FA052D">
              <w:rPr>
                <w:noProof/>
                <w:webHidden/>
              </w:rPr>
            </w:r>
            <w:r w:rsidR="00FA052D">
              <w:rPr>
                <w:noProof/>
                <w:webHidden/>
              </w:rPr>
              <w:fldChar w:fldCharType="separate"/>
            </w:r>
            <w:r w:rsidR="00FA052D">
              <w:rPr>
                <w:noProof/>
                <w:webHidden/>
              </w:rPr>
              <w:t>10</w:t>
            </w:r>
            <w:r w:rsidR="00FA052D">
              <w:rPr>
                <w:noProof/>
                <w:webHidden/>
              </w:rPr>
              <w:fldChar w:fldCharType="end"/>
            </w:r>
          </w:hyperlink>
        </w:p>
        <w:p w14:paraId="40450770" w14:textId="0F6DB56E" w:rsidR="00FA052D" w:rsidRDefault="00FF4A5D">
          <w:pPr>
            <w:pStyle w:val="TOC2"/>
            <w:tabs>
              <w:tab w:val="left" w:pos="880"/>
              <w:tab w:val="right" w:leader="dot" w:pos="9016"/>
            </w:tabs>
            <w:rPr>
              <w:rFonts w:asciiTheme="minorHAnsi" w:eastAsiaTheme="minorEastAsia" w:hAnsiTheme="minorHAnsi" w:cstheme="minorBidi"/>
              <w:noProof/>
            </w:rPr>
          </w:pPr>
          <w:hyperlink w:anchor="_Toc492822626" w:history="1">
            <w:r w:rsidR="00FA052D" w:rsidRPr="0093044D">
              <w:rPr>
                <w:rStyle w:val="Hyperlink"/>
                <w:noProof/>
              </w:rPr>
              <w:t>15.</w:t>
            </w:r>
            <w:r w:rsidR="00FA052D">
              <w:rPr>
                <w:rFonts w:asciiTheme="minorHAnsi" w:eastAsiaTheme="minorEastAsia" w:hAnsiTheme="minorHAnsi" w:cstheme="minorBidi"/>
                <w:noProof/>
              </w:rPr>
              <w:tab/>
            </w:r>
            <w:r w:rsidR="00FA052D" w:rsidRPr="0093044D">
              <w:rPr>
                <w:rStyle w:val="Hyperlink"/>
                <w:noProof/>
              </w:rPr>
              <w:t>Additional Contractor requirements</w:t>
            </w:r>
            <w:r w:rsidR="00FA052D">
              <w:rPr>
                <w:noProof/>
                <w:webHidden/>
              </w:rPr>
              <w:tab/>
            </w:r>
            <w:r w:rsidR="00FA052D">
              <w:rPr>
                <w:noProof/>
                <w:webHidden/>
              </w:rPr>
              <w:fldChar w:fldCharType="begin"/>
            </w:r>
            <w:r w:rsidR="00FA052D">
              <w:rPr>
                <w:noProof/>
                <w:webHidden/>
              </w:rPr>
              <w:instrText xml:space="preserve"> PAGEREF _Toc492822626 \h </w:instrText>
            </w:r>
            <w:r w:rsidR="00FA052D">
              <w:rPr>
                <w:noProof/>
                <w:webHidden/>
              </w:rPr>
            </w:r>
            <w:r w:rsidR="00FA052D">
              <w:rPr>
                <w:noProof/>
                <w:webHidden/>
              </w:rPr>
              <w:fldChar w:fldCharType="separate"/>
            </w:r>
            <w:r w:rsidR="00FA052D">
              <w:rPr>
                <w:noProof/>
                <w:webHidden/>
              </w:rPr>
              <w:t>10</w:t>
            </w:r>
            <w:r w:rsidR="00FA052D">
              <w:rPr>
                <w:noProof/>
                <w:webHidden/>
              </w:rPr>
              <w:fldChar w:fldCharType="end"/>
            </w:r>
          </w:hyperlink>
        </w:p>
        <w:p w14:paraId="6E9F5220" w14:textId="6DC06F80" w:rsidR="004A500C" w:rsidRDefault="00775022" w:rsidP="004A500C">
          <w:r>
            <w:fldChar w:fldCharType="end"/>
          </w:r>
        </w:p>
      </w:sdtContent>
    </w:sdt>
    <w:p w14:paraId="711E8C3C" w14:textId="77777777" w:rsidR="004A500C" w:rsidRDefault="004A500C" w:rsidP="004A500C">
      <w:pPr>
        <w:autoSpaceDE/>
        <w:autoSpaceDN/>
        <w:adjustRightInd/>
        <w:spacing w:before="0" w:after="0"/>
      </w:pPr>
      <w:bookmarkStart w:id="9" w:name="_Toc368410314"/>
      <w:r>
        <w:br w:type="page"/>
      </w:r>
    </w:p>
    <w:p w14:paraId="3BF6C851" w14:textId="77777777" w:rsidR="004A500C" w:rsidRPr="009C7BDC" w:rsidRDefault="004A500C" w:rsidP="004A500C">
      <w:pPr>
        <w:pStyle w:val="Heading2"/>
      </w:pPr>
      <w:bookmarkStart w:id="10" w:name="_Toc492822612"/>
      <w:r w:rsidRPr="009C7BDC">
        <w:lastRenderedPageBreak/>
        <w:t>Joint Nature Conservation Committee</w:t>
      </w:r>
      <w:bookmarkEnd w:id="10"/>
    </w:p>
    <w:bookmarkEnd w:id="5"/>
    <w:bookmarkEnd w:id="6"/>
    <w:bookmarkEnd w:id="7"/>
    <w:bookmarkEnd w:id="8"/>
    <w:bookmarkEnd w:id="9"/>
    <w:p w14:paraId="056FA246" w14:textId="77777777" w:rsidR="004A500C" w:rsidRPr="00A40C73" w:rsidRDefault="004A500C" w:rsidP="005B6AA8">
      <w:pPr>
        <w:jc w:val="both"/>
      </w:pPr>
      <w:r w:rsidRPr="00A40C73">
        <w:t>The Joint Nature Conservation Committee (JNCC) is the statutory adviser to the UK Government and devolved administrations on UK and international nature conservation. Its work contributes to maintaining and enriching biological diversity, conserving geological features and sustaining natural systems.</w:t>
      </w:r>
    </w:p>
    <w:p w14:paraId="26B0F88D" w14:textId="77777777" w:rsidR="004A500C" w:rsidRDefault="004A500C" w:rsidP="005B6AA8">
      <w:pPr>
        <w:jc w:val="both"/>
      </w:pPr>
      <w:r>
        <w:t xml:space="preserve">Our role is to provide evidence, information and advice so that decisions are made that protect natural resources and systems. Our specific role is to work on nature conservation issues that affect the UK </w:t>
      </w:r>
      <w:proofErr w:type="gramStart"/>
      <w:r>
        <w:t>as a whole and</w:t>
      </w:r>
      <w:proofErr w:type="gramEnd"/>
      <w:r>
        <w:t xml:space="preserve"> internationally:</w:t>
      </w:r>
    </w:p>
    <w:p w14:paraId="6E3BF7A3" w14:textId="2A80CE74" w:rsidR="004A500C" w:rsidRPr="00A40C73" w:rsidRDefault="004A500C" w:rsidP="005B6AA8">
      <w:pPr>
        <w:pStyle w:val="ListParagraph"/>
        <w:jc w:val="both"/>
      </w:pPr>
      <w:r w:rsidRPr="00A40C73">
        <w:t>advis</w:t>
      </w:r>
      <w:r>
        <w:t>ing</w:t>
      </w:r>
      <w:r w:rsidR="005B6AA8">
        <w:t xml:space="preserve"> Government </w:t>
      </w:r>
      <w:r w:rsidRPr="00A40C73">
        <w:t xml:space="preserve">on the development and implementation of policies for, or affecting, nature conservation in the UK and internationally; </w:t>
      </w:r>
    </w:p>
    <w:p w14:paraId="0D980DD2" w14:textId="77777777" w:rsidR="004A500C" w:rsidRPr="00A40C73" w:rsidRDefault="004A500C" w:rsidP="005B6AA8">
      <w:pPr>
        <w:pStyle w:val="ListParagraph"/>
        <w:jc w:val="both"/>
      </w:pPr>
      <w:r w:rsidRPr="00A40C73">
        <w:t>provid</w:t>
      </w:r>
      <w:r>
        <w:t>ing</w:t>
      </w:r>
      <w:r w:rsidRPr="00A40C73">
        <w:t xml:space="preserve"> advice and disseminate knowledge on nature conservation issues affecting the UK and internationally; </w:t>
      </w:r>
    </w:p>
    <w:p w14:paraId="1D56F075" w14:textId="77777777" w:rsidR="004A500C" w:rsidRPr="00A40C73" w:rsidRDefault="004A500C" w:rsidP="005B6AA8">
      <w:pPr>
        <w:pStyle w:val="ListParagraph"/>
        <w:jc w:val="both"/>
      </w:pPr>
      <w:r w:rsidRPr="00A40C73">
        <w:t>establish</w:t>
      </w:r>
      <w:r>
        <w:t>ing</w:t>
      </w:r>
      <w:r w:rsidRPr="00A40C73">
        <w:t xml:space="preserve"> common standards throughout the UK for nature conservation, including monitoring, research, and the analysis of results; </w:t>
      </w:r>
      <w:r>
        <w:t>and</w:t>
      </w:r>
    </w:p>
    <w:p w14:paraId="2B5370B4" w14:textId="77777777" w:rsidR="004A500C" w:rsidRDefault="004A500C" w:rsidP="005B6AA8">
      <w:pPr>
        <w:pStyle w:val="ListParagraph"/>
        <w:jc w:val="both"/>
      </w:pPr>
      <w:r w:rsidRPr="00A40C73">
        <w:t>commission</w:t>
      </w:r>
      <w:r>
        <w:t>ing</w:t>
      </w:r>
      <w:r w:rsidRPr="00A40C73">
        <w:t xml:space="preserve"> or support</w:t>
      </w:r>
      <w:r>
        <w:t>ing</w:t>
      </w:r>
      <w:r w:rsidRPr="00A40C73">
        <w:t xml:space="preserve"> research which it deems relevant to these functions. </w:t>
      </w:r>
    </w:p>
    <w:p w14:paraId="3B1765B5" w14:textId="77777777" w:rsidR="001600FE" w:rsidRDefault="001600FE" w:rsidP="005B6AA8">
      <w:pPr>
        <w:jc w:val="both"/>
      </w:pPr>
      <w:r>
        <w:t xml:space="preserve">Background to JNCC can be found on the JNCC intranet: </w:t>
      </w:r>
      <w:hyperlink r:id="rId12" w:history="1">
        <w:r w:rsidR="00B32D7E" w:rsidRPr="00A26A38">
          <w:rPr>
            <w:rStyle w:val="Hyperlink"/>
          </w:rPr>
          <w:t>http://jncc.defra.gov.uk/page-1729</w:t>
        </w:r>
      </w:hyperlink>
    </w:p>
    <w:p w14:paraId="0BA5B310" w14:textId="77777777" w:rsidR="008C5709" w:rsidRDefault="00B32D7E" w:rsidP="005B6AA8">
      <w:pPr>
        <w:pStyle w:val="Heading2"/>
        <w:jc w:val="both"/>
      </w:pPr>
      <w:bookmarkStart w:id="11" w:name="_Toc368410317"/>
      <w:bookmarkStart w:id="12" w:name="_Ref369851877"/>
      <w:r>
        <w:rPr>
          <w:b w:val="0"/>
          <w:bCs w:val="0"/>
          <w:iCs w:val="0"/>
          <w:sz w:val="22"/>
          <w:szCs w:val="22"/>
        </w:rPr>
        <w:t xml:space="preserve"> </w:t>
      </w:r>
      <w:bookmarkStart w:id="13" w:name="_Toc492822613"/>
      <w:r w:rsidR="004A500C">
        <w:t>Project Aims</w:t>
      </w:r>
      <w:bookmarkEnd w:id="11"/>
      <w:bookmarkEnd w:id="12"/>
      <w:bookmarkEnd w:id="13"/>
    </w:p>
    <w:p w14:paraId="6ED32C46" w14:textId="47190E3E" w:rsidR="008C5709" w:rsidRDefault="008C5709" w:rsidP="005B6AA8">
      <w:pPr>
        <w:jc w:val="both"/>
      </w:pPr>
      <w:r w:rsidRPr="00C5298F">
        <w:t>It is essential for decision makers</w:t>
      </w:r>
      <w:r>
        <w:t xml:space="preserve"> (e.g. </w:t>
      </w:r>
      <w:r w:rsidR="00985F6D">
        <w:t>r</w:t>
      </w:r>
      <w:r>
        <w:t>egulato</w:t>
      </w:r>
      <w:r w:rsidR="00806153">
        <w:t>r</w:t>
      </w:r>
      <w:r w:rsidR="00985F6D">
        <w:t>y authorities</w:t>
      </w:r>
      <w:r>
        <w:t xml:space="preserve">, </w:t>
      </w:r>
      <w:r w:rsidR="00985F6D">
        <w:t>government m</w:t>
      </w:r>
      <w:r>
        <w:t>inisters) to be aware of</w:t>
      </w:r>
      <w:r w:rsidRPr="00C5298F">
        <w:t xml:space="preserve"> sources of uncertainty </w:t>
      </w:r>
      <w:r w:rsidR="00806153">
        <w:t xml:space="preserve">in any advice provided to them </w:t>
      </w:r>
      <w:proofErr w:type="gramStart"/>
      <w:r w:rsidR="00806153">
        <w:t xml:space="preserve">in order </w:t>
      </w:r>
      <w:r w:rsidRPr="00C5298F">
        <w:t>to</w:t>
      </w:r>
      <w:proofErr w:type="gramEnd"/>
      <w:r w:rsidRPr="00C5298F">
        <w:t xml:space="preserve"> ensure an informed and legally compliant determination is made and that relevant policy is achieved</w:t>
      </w:r>
      <w:r>
        <w:t xml:space="preserve">.  </w:t>
      </w:r>
      <w:r w:rsidRPr="00C5298F">
        <w:t>However, knowledge that an impact is uncertain is of little benefit to a decision maker without the level of uncertainty and the potential consequences of this uncertainty being clearly communicated and understood.</w:t>
      </w:r>
    </w:p>
    <w:p w14:paraId="2DA7B7A2" w14:textId="42D20F81" w:rsidR="008C5709" w:rsidRPr="00E6005C" w:rsidRDefault="008C5709" w:rsidP="005B6AA8">
      <w:pPr>
        <w:autoSpaceDE/>
        <w:autoSpaceDN/>
        <w:adjustRightInd/>
        <w:spacing w:before="0" w:after="0"/>
        <w:jc w:val="both"/>
        <w:rPr>
          <w:rFonts w:ascii="Times New Roman" w:eastAsiaTheme="minorHAnsi" w:hAnsi="Times New Roman" w:cs="Times New Roman"/>
          <w:sz w:val="24"/>
          <w:szCs w:val="24"/>
        </w:rPr>
      </w:pPr>
      <w:r w:rsidRPr="00C5298F">
        <w:t xml:space="preserve">The </w:t>
      </w:r>
      <w:r>
        <w:t xml:space="preserve">aim of this project is to review current approaches used across a variety of disciplines that communicate/ present scientific uncertainty </w:t>
      </w:r>
      <w:r w:rsidR="00E6005C">
        <w:t xml:space="preserve">and its possible consequences </w:t>
      </w:r>
      <w:r>
        <w:t>to decision makers.  The review should not limit itself to approaches/ tools used within the UK, but should ensure it considers the appropriateness of any poten</w:t>
      </w:r>
      <w:r w:rsidR="005B6AA8">
        <w:t xml:space="preserve">tial frameworks/ approaches/ </w:t>
      </w:r>
      <w:r>
        <w:t xml:space="preserve">tools </w:t>
      </w:r>
      <w:proofErr w:type="spellStart"/>
      <w:r>
        <w:t>etc</w:t>
      </w:r>
      <w:proofErr w:type="spellEnd"/>
      <w:r>
        <w:t xml:space="preserve"> to the UK regulatory framework.  The focus of this project for the Statutory Nature Conservation Bodies (</w:t>
      </w:r>
      <w:proofErr w:type="spellStart"/>
      <w:r>
        <w:t>SNCBs</w:t>
      </w:r>
      <w:proofErr w:type="spellEnd"/>
      <w:r w:rsidR="00FF4EF0">
        <w:t>)</w:t>
      </w:r>
      <w:r w:rsidR="00985F6D">
        <w:rPr>
          <w:rStyle w:val="FootnoteReference"/>
        </w:rPr>
        <w:footnoteReference w:id="1"/>
      </w:r>
      <w:r>
        <w:t>,</w:t>
      </w:r>
      <w:r w:rsidR="00806153">
        <w:t xml:space="preserve"> </w:t>
      </w:r>
      <w:r>
        <w:t xml:space="preserve">is in advice provision to </w:t>
      </w:r>
      <w:r w:rsidR="00985F6D">
        <w:t xml:space="preserve">regulatory authorities </w:t>
      </w:r>
      <w:r>
        <w:t xml:space="preserve">in a marine nature conservation context, but depending on the outcome of the review the recommendations may be </w:t>
      </w:r>
      <w:r w:rsidR="00985F6D">
        <w:t>applicable to non-marine</w:t>
      </w:r>
      <w:r>
        <w:t xml:space="preserve"> disciplines.</w:t>
      </w:r>
      <w:r w:rsidR="00BE2130">
        <w:t xml:space="preserve">  </w:t>
      </w:r>
      <w:r>
        <w:t xml:space="preserve">The project will review current approaches/ tools, consider stakeholder views and provide recommendations for the </w:t>
      </w:r>
      <w:proofErr w:type="spellStart"/>
      <w:r>
        <w:t>SNCBs</w:t>
      </w:r>
      <w:proofErr w:type="spellEnd"/>
      <w:r>
        <w:t xml:space="preserve"> to consider in their work going forward. </w:t>
      </w:r>
    </w:p>
    <w:p w14:paraId="163C8D3B" w14:textId="77777777" w:rsidR="008C5709" w:rsidRDefault="004A500C" w:rsidP="005B6AA8">
      <w:pPr>
        <w:pStyle w:val="Heading2"/>
        <w:jc w:val="both"/>
      </w:pPr>
      <w:bookmarkStart w:id="14" w:name="_Toc368410318"/>
      <w:bookmarkStart w:id="15" w:name="_Toc492822614"/>
      <w:r>
        <w:t>Project</w:t>
      </w:r>
      <w:bookmarkEnd w:id="14"/>
      <w:r>
        <w:t xml:space="preserve"> Background</w:t>
      </w:r>
      <w:bookmarkStart w:id="16" w:name="_Toc368410319"/>
      <w:bookmarkEnd w:id="15"/>
    </w:p>
    <w:p w14:paraId="2C02DFEF" w14:textId="296E38FC" w:rsidR="008C5709" w:rsidRDefault="008C5709" w:rsidP="005B6AA8">
      <w:pPr>
        <w:jc w:val="both"/>
      </w:pPr>
      <w:proofErr w:type="gramStart"/>
      <w:r>
        <w:t>In order to</w:t>
      </w:r>
      <w:proofErr w:type="gramEnd"/>
      <w:r>
        <w:t xml:space="preserve"> deliver advice to decision-makers (</w:t>
      </w:r>
      <w:r w:rsidR="005B6AA8">
        <w:t xml:space="preserve">e.g. </w:t>
      </w:r>
      <w:r w:rsidR="00985F6D">
        <w:t>r</w:t>
      </w:r>
      <w:r>
        <w:t>egulator</w:t>
      </w:r>
      <w:r w:rsidR="00985F6D">
        <w:t>y authorities</w:t>
      </w:r>
      <w:r>
        <w:t xml:space="preserve">, </w:t>
      </w:r>
      <w:r w:rsidR="00985F6D">
        <w:t>government ministers</w:t>
      </w:r>
      <w:r>
        <w:t xml:space="preserve">) that </w:t>
      </w:r>
      <w:r w:rsidR="00C57A18">
        <w:t>enables them to make</w:t>
      </w:r>
      <w:r>
        <w:t xml:space="preserve"> appropriately </w:t>
      </w:r>
      <w:r w:rsidR="00C57A18">
        <w:t xml:space="preserve">robust and </w:t>
      </w:r>
      <w:r>
        <w:t>risk-based</w:t>
      </w:r>
      <w:r w:rsidR="00C57A18">
        <w:t xml:space="preserve"> decisions</w:t>
      </w:r>
      <w:r>
        <w:t xml:space="preserve">, it is critical that the </w:t>
      </w:r>
      <w:proofErr w:type="spellStart"/>
      <w:r>
        <w:t>SNCBs</w:t>
      </w:r>
      <w:proofErr w:type="spellEnd"/>
      <w:r>
        <w:t xml:space="preserve"> understand how best to present their advice, particularly in relation to </w:t>
      </w:r>
      <w:r>
        <w:lastRenderedPageBreak/>
        <w:t xml:space="preserve">articulating scientific uncertainty.  We want to be able to address uncertainty in our advice provision in ways that promote </w:t>
      </w:r>
      <w:r w:rsidR="00D4641B">
        <w:t xml:space="preserve">rational, informed, transparent, proportionate </w:t>
      </w:r>
      <w:r>
        <w:t xml:space="preserve">and robust decision-making, without becoming unhelpfully complex or opaque.  </w:t>
      </w:r>
    </w:p>
    <w:p w14:paraId="0555A2F4" w14:textId="0F0F0877" w:rsidR="008C5709" w:rsidRPr="00674323" w:rsidRDefault="008C5709" w:rsidP="005B6AA8">
      <w:pPr>
        <w:jc w:val="both"/>
      </w:pPr>
      <w:r>
        <w:t xml:space="preserve">Decision-makers typically utilise advice from </w:t>
      </w:r>
      <w:proofErr w:type="spellStart"/>
      <w:r>
        <w:t>SNCBs</w:t>
      </w:r>
      <w:proofErr w:type="spellEnd"/>
      <w:r>
        <w:t xml:space="preserve"> </w:t>
      </w:r>
      <w:proofErr w:type="gramStart"/>
      <w:r>
        <w:t>in order to</w:t>
      </w:r>
      <w:proofErr w:type="gramEnd"/>
      <w:r>
        <w:t xml:space="preserve"> determine whether or not a</w:t>
      </w:r>
      <w:r w:rsidR="00C411CF">
        <w:t>ssessment of</w:t>
      </w:r>
      <w:r>
        <w:t xml:space="preserve"> </w:t>
      </w:r>
      <w:r w:rsidR="000F76BD">
        <w:t xml:space="preserve">a </w:t>
      </w:r>
      <w:r w:rsidR="0095333B">
        <w:t xml:space="preserve">proposed </w:t>
      </w:r>
      <w:r>
        <w:t>development</w:t>
      </w:r>
      <w:r w:rsidR="00BE2130">
        <w:t>,</w:t>
      </w:r>
      <w:r>
        <w:t xml:space="preserve"> </w:t>
      </w:r>
      <w:r w:rsidR="0095333B">
        <w:t xml:space="preserve">or other regulated activity </w:t>
      </w:r>
      <w:r w:rsidR="00C411CF">
        <w:t>(short hand – “plan or project”)</w:t>
      </w:r>
      <w:r w:rsidR="00BE2130">
        <w:t>,</w:t>
      </w:r>
      <w:r w:rsidR="00C411CF">
        <w:t xml:space="preserve"> </w:t>
      </w:r>
      <w:r>
        <w:t xml:space="preserve">can </w:t>
      </w:r>
      <w:r w:rsidR="00AB32D8">
        <w:t xml:space="preserve">satisfy </w:t>
      </w:r>
      <w:r>
        <w:t xml:space="preserve">the </w:t>
      </w:r>
      <w:r w:rsidR="00AB32D8">
        <w:t xml:space="preserve">relevant </w:t>
      </w:r>
      <w:r>
        <w:t xml:space="preserve">tests in </w:t>
      </w:r>
      <w:r w:rsidR="003C7717">
        <w:t xml:space="preserve">European or </w:t>
      </w:r>
      <w:r w:rsidR="00AB32D8">
        <w:t xml:space="preserve">National nature conservation </w:t>
      </w:r>
      <w:r>
        <w:t>legislation</w:t>
      </w:r>
      <w:r w:rsidR="00F4788F">
        <w:t>.  Typically,</w:t>
      </w:r>
      <w:r w:rsidR="00AB32D8">
        <w:t xml:space="preserve"> these are proposals for development or some other activity</w:t>
      </w:r>
      <w:r>
        <w:t xml:space="preserve"> </w:t>
      </w:r>
      <w:r w:rsidR="003C7717">
        <w:t>within</w:t>
      </w:r>
      <w:r w:rsidR="00AB32D8">
        <w:t xml:space="preserve"> or </w:t>
      </w:r>
      <w:r w:rsidR="003C7717">
        <w:t xml:space="preserve">near </w:t>
      </w:r>
      <w:r>
        <w:t>Natura</w:t>
      </w:r>
      <w:r w:rsidR="00AB32D8">
        <w:t xml:space="preserve"> 2000</w:t>
      </w:r>
      <w:r>
        <w:t xml:space="preserve"> sites (Special Areas of Conservation (</w:t>
      </w:r>
      <w:proofErr w:type="spellStart"/>
      <w:r>
        <w:t>SACs</w:t>
      </w:r>
      <w:proofErr w:type="spellEnd"/>
      <w:r>
        <w:t>) and Special Protection Areas (</w:t>
      </w:r>
      <w:proofErr w:type="spellStart"/>
      <w:r>
        <w:t>SPAs</w:t>
      </w:r>
      <w:proofErr w:type="spellEnd"/>
      <w:r>
        <w:t>)), Sites of Special Scientific Interest (</w:t>
      </w:r>
      <w:proofErr w:type="spellStart"/>
      <w:r>
        <w:t>SSSI</w:t>
      </w:r>
      <w:proofErr w:type="spellEnd"/>
      <w:r>
        <w:t>), Ma</w:t>
      </w:r>
      <w:r w:rsidR="007F7042">
        <w:t>rine Conservation Zones (</w:t>
      </w:r>
      <w:proofErr w:type="spellStart"/>
      <w:r w:rsidR="007F7042">
        <w:t>MCZs</w:t>
      </w:r>
      <w:proofErr w:type="spellEnd"/>
      <w:r w:rsidR="007F7042">
        <w:t xml:space="preserve">), and </w:t>
      </w:r>
      <w:r>
        <w:t xml:space="preserve">Nature Conservation Marine Protected Areas (NC </w:t>
      </w:r>
      <w:proofErr w:type="spellStart"/>
      <w:r>
        <w:t>MPAs</w:t>
      </w:r>
      <w:proofErr w:type="spellEnd"/>
      <w:r w:rsidR="00AB32D8">
        <w:t>).  Decision make</w:t>
      </w:r>
      <w:r w:rsidR="007F7042">
        <w:t xml:space="preserve">rs also require advice from </w:t>
      </w:r>
      <w:proofErr w:type="spellStart"/>
      <w:r w:rsidR="007F7042">
        <w:t>SNCB</w:t>
      </w:r>
      <w:r w:rsidR="00AB32D8">
        <w:t>s</w:t>
      </w:r>
      <w:proofErr w:type="spellEnd"/>
      <w:r w:rsidR="00AB32D8">
        <w:t xml:space="preserve"> on activities that impact </w:t>
      </w:r>
      <w:r>
        <w:t>protected species</w:t>
      </w:r>
      <w:r w:rsidR="003C7717">
        <w:t xml:space="preserve"> (e.g. European Protected Species (EPS))</w:t>
      </w:r>
      <w:r w:rsidR="00AB32D8">
        <w:t xml:space="preserve"> outside of protected sites</w:t>
      </w:r>
      <w:r>
        <w:t xml:space="preserve">, </w:t>
      </w:r>
      <w:r w:rsidR="00F32C85">
        <w:t>in addition to more generic advice in relation to</w:t>
      </w:r>
      <w:r w:rsidR="003C7717">
        <w:t xml:space="preserve"> planning regime</w:t>
      </w:r>
      <w:r w:rsidR="00F32C85">
        <w:t>s</w:t>
      </w:r>
      <w:r w:rsidR="003C7717">
        <w:t xml:space="preserve">.  </w:t>
      </w:r>
      <w:r w:rsidR="00BE2130">
        <w:t>T</w:t>
      </w:r>
      <w:r>
        <w:t>here are various types of uncertainty that need to be accounted for within advice</w:t>
      </w:r>
      <w:r w:rsidR="003C7717">
        <w:t xml:space="preserve"> provision</w:t>
      </w:r>
      <w:r>
        <w:t xml:space="preserve"> from, for example, more quantitative aspects through to more qualitative/ expert opinion aspects.  </w:t>
      </w:r>
      <w:r w:rsidR="00F32C85">
        <w:t xml:space="preserve">Uncertainty is </w:t>
      </w:r>
      <w:r w:rsidR="00C411CF">
        <w:t>applie</w:t>
      </w:r>
      <w:r w:rsidR="00F4788F">
        <w:t>d</w:t>
      </w:r>
      <w:r w:rsidR="00F32C85">
        <w:t xml:space="preserve"> across a</w:t>
      </w:r>
      <w:r>
        <w:t xml:space="preserve"> variety of different assessment types, e.g. </w:t>
      </w:r>
      <w:r w:rsidR="00C411CF">
        <w:t>at plan level</w:t>
      </w:r>
      <w:r>
        <w:t xml:space="preserve"> (Strategic Environmental Assessment (SEA)</w:t>
      </w:r>
      <w:r w:rsidR="00F32C85">
        <w:t xml:space="preserve"> and</w:t>
      </w:r>
      <w:r>
        <w:t xml:space="preserve"> plan level/ li</w:t>
      </w:r>
      <w:r w:rsidR="003C7717">
        <w:t xml:space="preserve">censing round assessments), </w:t>
      </w:r>
      <w:r>
        <w:t xml:space="preserve">through to </w:t>
      </w:r>
      <w:r w:rsidR="00C411CF">
        <w:t>project level</w:t>
      </w:r>
      <w:r>
        <w:t xml:space="preserve"> (e.g. </w:t>
      </w:r>
      <w:r w:rsidR="00F32C85">
        <w:t xml:space="preserve">specific </w:t>
      </w:r>
      <w:r>
        <w:t>development applications (</w:t>
      </w:r>
      <w:r w:rsidR="00F32C85">
        <w:t>often employing</w:t>
      </w:r>
      <w:r>
        <w:t xml:space="preserve"> </w:t>
      </w:r>
      <w:r w:rsidR="00F32C85">
        <w:t xml:space="preserve">worst case scenario </w:t>
      </w:r>
      <w:r>
        <w:t>Rochdale envelopes))</w:t>
      </w:r>
      <w:r w:rsidR="00C411CF">
        <w:t xml:space="preserve">.  Scientific uncertainty </w:t>
      </w:r>
      <w:r w:rsidR="00F4788F">
        <w:t xml:space="preserve">is </w:t>
      </w:r>
      <w:r w:rsidR="00C411CF">
        <w:t>inherent in the study of ecological systems</w:t>
      </w:r>
      <w:r>
        <w:t xml:space="preserve"> and </w:t>
      </w:r>
      <w:r w:rsidR="000A298D">
        <w:t xml:space="preserve">as such </w:t>
      </w:r>
      <w:r w:rsidR="00F4788F">
        <w:t xml:space="preserve">also </w:t>
      </w:r>
      <w:r w:rsidR="000A298D">
        <w:t xml:space="preserve">becomes a factor within </w:t>
      </w:r>
      <w:r>
        <w:t>assessment approaches</w:t>
      </w:r>
      <w:r w:rsidR="00F4788F">
        <w:t>,</w:t>
      </w:r>
      <w:r>
        <w:t xml:space="preserve"> (</w:t>
      </w:r>
      <w:r w:rsidR="000A298D">
        <w:t>for example</w:t>
      </w:r>
      <w:r w:rsidR="00F4788F">
        <w:t>,</w:t>
      </w:r>
      <w:r>
        <w:t xml:space="preserve"> </w:t>
      </w:r>
      <w:r w:rsidR="00F4788F">
        <w:t>s</w:t>
      </w:r>
      <w:r w:rsidR="000A298D">
        <w:t xml:space="preserve">pecies population </w:t>
      </w:r>
      <w:r>
        <w:t>modelling techniques</w:t>
      </w:r>
      <w:r w:rsidR="000A298D">
        <w:t xml:space="preserve"> typically rely on an imperfect </w:t>
      </w:r>
      <w:r>
        <w:t>evidence base</w:t>
      </w:r>
      <w:r w:rsidR="000A298D">
        <w:t xml:space="preserve"> and there may be certain unknowns </w:t>
      </w:r>
      <w:r w:rsidR="00F4788F">
        <w:t>with</w:t>
      </w:r>
      <w:r w:rsidR="000A298D">
        <w:t xml:space="preserve">in an </w:t>
      </w:r>
      <w:r>
        <w:t xml:space="preserve">impact pathway). </w:t>
      </w:r>
    </w:p>
    <w:p w14:paraId="415916EC" w14:textId="2DB73EA9" w:rsidR="008C5709" w:rsidRPr="008C5709" w:rsidRDefault="008C5709" w:rsidP="005B6AA8">
      <w:pPr>
        <w:autoSpaceDE/>
        <w:autoSpaceDN/>
        <w:adjustRightInd/>
        <w:spacing w:before="0" w:after="160" w:line="259" w:lineRule="auto"/>
        <w:contextualSpacing/>
        <w:jc w:val="both"/>
      </w:pPr>
      <w:r w:rsidRPr="00A60466">
        <w:t>The objective of this work is to review cur</w:t>
      </w:r>
      <w:r w:rsidR="003C7717">
        <w:t xml:space="preserve">rent frameworks/ approaches/ </w:t>
      </w:r>
      <w:r w:rsidRPr="00A60466">
        <w:t>tools that are used to communicate</w:t>
      </w:r>
      <w:r>
        <w:t>/ present</w:t>
      </w:r>
      <w:r w:rsidR="003C7717">
        <w:t xml:space="preserve"> uncertainty and its possible consequences </w:t>
      </w:r>
      <w:r w:rsidRPr="00A60466">
        <w:t xml:space="preserve">when providing advice to decision makers.  Having clear guidance/ recommendations for the </w:t>
      </w:r>
      <w:proofErr w:type="spellStart"/>
      <w:r w:rsidRPr="00A60466">
        <w:t>SNCBs</w:t>
      </w:r>
      <w:proofErr w:type="spellEnd"/>
      <w:r w:rsidRPr="00A60466">
        <w:t xml:space="preserve"> on how uncertainty can be communicated to Regulators should improve consistency and proportionality across all the associated decision makers. </w:t>
      </w:r>
      <w:r>
        <w:t xml:space="preserve"> </w:t>
      </w:r>
    </w:p>
    <w:p w14:paraId="11D142FD" w14:textId="77777777" w:rsidR="00C75806" w:rsidRDefault="004A500C" w:rsidP="005B6AA8">
      <w:pPr>
        <w:pStyle w:val="Heading2"/>
        <w:jc w:val="both"/>
      </w:pPr>
      <w:bookmarkStart w:id="17" w:name="_Toc369166720"/>
      <w:bookmarkStart w:id="18" w:name="_Toc369166721"/>
      <w:bookmarkStart w:id="19" w:name="_Toc369166722"/>
      <w:bookmarkStart w:id="20" w:name="_Toc369166723"/>
      <w:bookmarkStart w:id="21" w:name="_Toc369166724"/>
      <w:bookmarkStart w:id="22" w:name="_Toc369166725"/>
      <w:bookmarkStart w:id="23" w:name="_Toc369166727"/>
      <w:bookmarkStart w:id="24" w:name="_Toc369166728"/>
      <w:bookmarkStart w:id="25" w:name="_Toc369166729"/>
      <w:bookmarkStart w:id="26" w:name="_Toc369166730"/>
      <w:bookmarkStart w:id="27" w:name="_Toc369166731"/>
      <w:bookmarkStart w:id="28" w:name="_Toc369166732"/>
      <w:bookmarkStart w:id="29" w:name="_Toc369166734"/>
      <w:bookmarkStart w:id="30" w:name="_Toc369166735"/>
      <w:bookmarkStart w:id="31" w:name="_Toc369166736"/>
      <w:bookmarkStart w:id="32" w:name="_Toc369166737"/>
      <w:bookmarkStart w:id="33" w:name="_Toc369166739"/>
      <w:bookmarkStart w:id="34" w:name="_Toc369169597"/>
      <w:bookmarkStart w:id="35" w:name="_Toc369166740"/>
      <w:bookmarkStart w:id="36" w:name="_Toc369166741"/>
      <w:bookmarkStart w:id="37" w:name="_Toc369166742"/>
      <w:bookmarkStart w:id="38" w:name="_Toc212344499"/>
      <w:bookmarkStart w:id="39" w:name="_Toc212344681"/>
      <w:bookmarkStart w:id="40" w:name="_Toc304551885"/>
      <w:bookmarkStart w:id="41" w:name="_Toc304552194"/>
      <w:bookmarkStart w:id="42" w:name="_Toc368410321"/>
      <w:bookmarkStart w:id="43" w:name="_Toc4928226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sidRPr="00A857D6">
        <w:t>Project Objectives</w:t>
      </w:r>
      <w:bookmarkEnd w:id="38"/>
      <w:bookmarkEnd w:id="39"/>
      <w:bookmarkEnd w:id="40"/>
      <w:bookmarkEnd w:id="41"/>
      <w:bookmarkEnd w:id="42"/>
      <w:bookmarkEnd w:id="43"/>
    </w:p>
    <w:p w14:paraId="2403A2ED" w14:textId="77777777" w:rsidR="00C75806" w:rsidRPr="0017590D" w:rsidRDefault="00C75806" w:rsidP="005B6AA8">
      <w:pPr>
        <w:keepNext/>
        <w:jc w:val="both"/>
      </w:pPr>
      <w:r w:rsidRPr="0017590D">
        <w:t xml:space="preserve">To meet the overall aim of this project (Section </w:t>
      </w:r>
      <w:r w:rsidRPr="0017590D">
        <w:fldChar w:fldCharType="begin"/>
      </w:r>
      <w:r w:rsidRPr="0017590D">
        <w:instrText xml:space="preserve"> REF _Ref369851877 \r \h  \* MERGEFORMAT </w:instrText>
      </w:r>
      <w:r w:rsidRPr="0017590D">
        <w:fldChar w:fldCharType="separate"/>
      </w:r>
      <w:r w:rsidRPr="0017590D">
        <w:t>2</w:t>
      </w:r>
      <w:r w:rsidRPr="0017590D">
        <w:fldChar w:fldCharType="end"/>
      </w:r>
      <w:r w:rsidRPr="0017590D">
        <w:t xml:space="preserve">), the objectives are to: </w:t>
      </w:r>
    </w:p>
    <w:p w14:paraId="3A8E2EB9" w14:textId="36B67FA2" w:rsidR="00C75806" w:rsidRDefault="00C75806" w:rsidP="005B6AA8">
      <w:pPr>
        <w:pStyle w:val="ListParagraph"/>
        <w:numPr>
          <w:ilvl w:val="0"/>
          <w:numId w:val="34"/>
        </w:numPr>
        <w:autoSpaceDE/>
        <w:autoSpaceDN/>
        <w:adjustRightInd/>
        <w:spacing w:before="0" w:after="160" w:line="259" w:lineRule="auto"/>
        <w:contextualSpacing/>
        <w:jc w:val="both"/>
      </w:pPr>
      <w:r w:rsidRPr="0017590D">
        <w:t>Review cu</w:t>
      </w:r>
      <w:r w:rsidR="003C7717">
        <w:t>rrent frameworks/ approaches/</w:t>
      </w:r>
      <w:r w:rsidRPr="0017590D">
        <w:t xml:space="preserve"> tools (including common language, quantitative, qualitative approaches </w:t>
      </w:r>
      <w:proofErr w:type="spellStart"/>
      <w:r w:rsidRPr="0017590D">
        <w:t>etc</w:t>
      </w:r>
      <w:proofErr w:type="spellEnd"/>
      <w:r w:rsidRPr="0017590D">
        <w:t xml:space="preserve">) that are used to communicate/ present scientific uncertainty </w:t>
      </w:r>
      <w:r w:rsidR="006223DB">
        <w:t xml:space="preserve">and its possible consequences </w:t>
      </w:r>
      <w:r w:rsidRPr="0017590D">
        <w:t>when providin</w:t>
      </w:r>
      <w:r w:rsidR="006223DB">
        <w:t>g advice to decision makers (e.g</w:t>
      </w:r>
      <w:r w:rsidRPr="0017590D">
        <w:t xml:space="preserve">. </w:t>
      </w:r>
      <w:r w:rsidR="000E2E08">
        <w:t>regulatory authorities, government ministers</w:t>
      </w:r>
      <w:r w:rsidRPr="0017590D">
        <w:t>).</w:t>
      </w:r>
    </w:p>
    <w:p w14:paraId="7BA333C3" w14:textId="77777777" w:rsidR="00C75806" w:rsidRPr="0017590D" w:rsidRDefault="00C75806" w:rsidP="005B6AA8">
      <w:pPr>
        <w:pStyle w:val="ListParagraph"/>
        <w:numPr>
          <w:ilvl w:val="0"/>
          <w:numId w:val="0"/>
        </w:numPr>
        <w:autoSpaceDE/>
        <w:autoSpaceDN/>
        <w:adjustRightInd/>
        <w:spacing w:before="0" w:after="160" w:line="259" w:lineRule="auto"/>
        <w:ind w:left="720"/>
        <w:contextualSpacing/>
        <w:jc w:val="both"/>
      </w:pPr>
    </w:p>
    <w:p w14:paraId="3F05C7C3" w14:textId="77777777" w:rsidR="00C75806" w:rsidRPr="0017590D" w:rsidRDefault="00C75806" w:rsidP="005B6AA8">
      <w:pPr>
        <w:pStyle w:val="ListParagraph"/>
        <w:numPr>
          <w:ilvl w:val="0"/>
          <w:numId w:val="34"/>
        </w:numPr>
        <w:autoSpaceDE/>
        <w:autoSpaceDN/>
        <w:adjustRightInd/>
        <w:spacing w:before="0" w:after="160" w:line="259" w:lineRule="auto"/>
        <w:contextualSpacing/>
        <w:jc w:val="both"/>
      </w:pPr>
      <w:r w:rsidRPr="0017590D">
        <w:t>The review should not limit itself to</w:t>
      </w:r>
      <w:r>
        <w:t xml:space="preserve"> frameworks/ approaches/ </w:t>
      </w:r>
      <w:r w:rsidRPr="0017590D">
        <w:t>tools used within the UK.</w:t>
      </w:r>
    </w:p>
    <w:p w14:paraId="5BCD4A7F" w14:textId="77777777" w:rsidR="00C75806" w:rsidRPr="0017590D" w:rsidRDefault="00C75806" w:rsidP="005B6AA8">
      <w:pPr>
        <w:pStyle w:val="ListParagraph"/>
        <w:numPr>
          <w:ilvl w:val="0"/>
          <w:numId w:val="0"/>
        </w:numPr>
        <w:autoSpaceDE/>
        <w:autoSpaceDN/>
        <w:adjustRightInd/>
        <w:spacing w:before="0" w:after="160" w:line="259" w:lineRule="auto"/>
        <w:ind w:left="720"/>
        <w:contextualSpacing/>
        <w:jc w:val="both"/>
      </w:pPr>
    </w:p>
    <w:p w14:paraId="6D767714" w14:textId="0E865E6C" w:rsidR="00975BD1" w:rsidRPr="0017590D" w:rsidRDefault="00C75806" w:rsidP="00975BD1">
      <w:pPr>
        <w:pStyle w:val="ListParagraph"/>
        <w:numPr>
          <w:ilvl w:val="0"/>
          <w:numId w:val="34"/>
        </w:numPr>
        <w:autoSpaceDE/>
        <w:autoSpaceDN/>
        <w:adjustRightInd/>
        <w:spacing w:before="0" w:after="160" w:line="259" w:lineRule="auto"/>
        <w:contextualSpacing/>
        <w:jc w:val="both"/>
      </w:pPr>
      <w:r w:rsidRPr="0017590D">
        <w:t>The review should ensure it considers the appropriateness of any pote</w:t>
      </w:r>
      <w:r w:rsidR="006223DB">
        <w:t>ntial frameworks/ approaches/</w:t>
      </w:r>
      <w:r w:rsidRPr="0017590D">
        <w:t xml:space="preserve"> tools to the UK regulatory framework, i.e. the presentation of uncertainty should reflect both the complexity of the issue and the stringency of the legal/ policy requirement attached to it</w:t>
      </w:r>
      <w:r w:rsidR="003C2D53">
        <w:t xml:space="preserve">.  </w:t>
      </w:r>
      <w:r w:rsidR="00975BD1" w:rsidRPr="0017590D">
        <w:t xml:space="preserve">For example, the approach to </w:t>
      </w:r>
      <w:r w:rsidR="00975BD1">
        <w:t xml:space="preserve">communicating </w:t>
      </w:r>
      <w:r w:rsidR="00975BD1" w:rsidRPr="0017590D">
        <w:t xml:space="preserve">uncertainty should </w:t>
      </w:r>
      <w:r w:rsidR="00975BD1">
        <w:t xml:space="preserve">establish which areas have </w:t>
      </w:r>
      <w:r w:rsidR="003C2D53">
        <w:t>similar legal status</w:t>
      </w:r>
      <w:r w:rsidR="00975BD1">
        <w:t xml:space="preserve"> and aim to be consistent when addressing issues of a similar legal status</w:t>
      </w:r>
      <w:r w:rsidR="00091DD2">
        <w:t xml:space="preserve"> (i.e. </w:t>
      </w:r>
      <w:r w:rsidR="000E2E08">
        <w:t xml:space="preserve">considering </w:t>
      </w:r>
      <w:r w:rsidR="00091DD2">
        <w:t xml:space="preserve">the requirements of </w:t>
      </w:r>
      <w:r w:rsidR="000E2E08">
        <w:t xml:space="preserve">both </w:t>
      </w:r>
      <w:r w:rsidR="00091DD2">
        <w:t>European</w:t>
      </w:r>
      <w:r w:rsidR="000E2E08">
        <w:t xml:space="preserve"> and National legislative </w:t>
      </w:r>
      <w:r w:rsidR="00091DD2">
        <w:t>requirements)</w:t>
      </w:r>
      <w:r w:rsidR="000E2E08">
        <w:t xml:space="preserve"> and </w:t>
      </w:r>
      <w:r w:rsidR="003C2D53" w:rsidRPr="0017590D">
        <w:t>noting devolved responsibilities and policies</w:t>
      </w:r>
      <w:r w:rsidR="00091DD2">
        <w:t xml:space="preserve"> across the UK</w:t>
      </w:r>
      <w:r w:rsidR="003C2D53">
        <w:t>.</w:t>
      </w:r>
    </w:p>
    <w:p w14:paraId="199823E2" w14:textId="55D743C5" w:rsidR="003C2D53" w:rsidRDefault="003C2D53" w:rsidP="005B6AA8">
      <w:pPr>
        <w:pStyle w:val="ListParagraph"/>
        <w:numPr>
          <w:ilvl w:val="0"/>
          <w:numId w:val="0"/>
        </w:numPr>
        <w:autoSpaceDE/>
        <w:autoSpaceDN/>
        <w:adjustRightInd/>
        <w:spacing w:before="0" w:after="160" w:line="259" w:lineRule="auto"/>
        <w:ind w:left="720"/>
        <w:contextualSpacing/>
        <w:jc w:val="both"/>
      </w:pPr>
    </w:p>
    <w:p w14:paraId="631F9AD1" w14:textId="10967D91" w:rsidR="003C2D53" w:rsidRDefault="003C2D53" w:rsidP="003C2D53">
      <w:pPr>
        <w:pStyle w:val="ListParagraph"/>
        <w:numPr>
          <w:ilvl w:val="0"/>
          <w:numId w:val="34"/>
        </w:numPr>
        <w:autoSpaceDE/>
        <w:autoSpaceDN/>
        <w:adjustRightInd/>
        <w:spacing w:before="0" w:after="160" w:line="259" w:lineRule="auto"/>
        <w:contextualSpacing/>
        <w:jc w:val="both"/>
      </w:pPr>
      <w:r w:rsidRPr="0017590D">
        <w:t xml:space="preserve">The review should ensure it considers </w:t>
      </w:r>
      <w:r>
        <w:t>whether there are any frameworks/ approaches/</w:t>
      </w:r>
      <w:r w:rsidRPr="0017590D">
        <w:t xml:space="preserve"> tools</w:t>
      </w:r>
      <w:r>
        <w:t xml:space="preserve"> which have communicated the consequences of uncertainty in the context of </w:t>
      </w:r>
      <w:r>
        <w:lastRenderedPageBreak/>
        <w:t xml:space="preserve">balancing </w:t>
      </w:r>
      <w:r w:rsidR="00D52BC9">
        <w:t xml:space="preserve">potentially </w:t>
      </w:r>
      <w:r>
        <w:t xml:space="preserve">competing </w:t>
      </w:r>
      <w:r w:rsidR="00D52BC9">
        <w:t>priorities</w:t>
      </w:r>
      <w:r>
        <w:t xml:space="preserve">, e.g. nature conservation versus the </w:t>
      </w:r>
      <w:r w:rsidR="00D52BC9">
        <w:t xml:space="preserve">presumption of economic </w:t>
      </w:r>
      <w:r>
        <w:t xml:space="preserve">growth </w:t>
      </w:r>
      <w:r w:rsidR="000A101A">
        <w:t>/ sustainable development.</w:t>
      </w:r>
      <w:r>
        <w:t xml:space="preserve"> </w:t>
      </w:r>
    </w:p>
    <w:p w14:paraId="49CE98C8" w14:textId="77777777" w:rsidR="003C2D53" w:rsidRPr="0017590D" w:rsidRDefault="003C2D53" w:rsidP="005B6AA8">
      <w:pPr>
        <w:pStyle w:val="ListParagraph"/>
        <w:numPr>
          <w:ilvl w:val="0"/>
          <w:numId w:val="0"/>
        </w:numPr>
        <w:autoSpaceDE/>
        <w:autoSpaceDN/>
        <w:adjustRightInd/>
        <w:spacing w:before="0" w:after="160" w:line="259" w:lineRule="auto"/>
        <w:ind w:left="720"/>
        <w:contextualSpacing/>
        <w:jc w:val="both"/>
      </w:pPr>
    </w:p>
    <w:p w14:paraId="2479CC2B" w14:textId="7E5B560D" w:rsidR="00C75806" w:rsidRPr="0017590D" w:rsidRDefault="00C75806" w:rsidP="005B6AA8">
      <w:pPr>
        <w:pStyle w:val="ListParagraph"/>
        <w:numPr>
          <w:ilvl w:val="0"/>
          <w:numId w:val="34"/>
        </w:numPr>
        <w:autoSpaceDE/>
        <w:autoSpaceDN/>
        <w:adjustRightInd/>
        <w:spacing w:before="0" w:after="160" w:line="259" w:lineRule="auto"/>
        <w:contextualSpacing/>
        <w:jc w:val="both"/>
      </w:pPr>
      <w:r w:rsidRPr="0017590D">
        <w:t xml:space="preserve">The SNCB focus for this project is supporting advice provision to </w:t>
      </w:r>
      <w:r w:rsidR="000A101A">
        <w:t>r</w:t>
      </w:r>
      <w:r w:rsidRPr="0017590D">
        <w:t>egulator</w:t>
      </w:r>
      <w:r w:rsidR="000A101A">
        <w:t>y authorities</w:t>
      </w:r>
      <w:r w:rsidRPr="0017590D">
        <w:t xml:space="preserve"> in a marine nature conservation context </w:t>
      </w:r>
      <w:r w:rsidR="00091DD2">
        <w:t>within the UK</w:t>
      </w:r>
      <w:r w:rsidRPr="0017590D">
        <w:t xml:space="preserve">.  </w:t>
      </w:r>
      <w:r w:rsidR="003C2D53">
        <w:t xml:space="preserve">Whilst we are not focusing on a </w:t>
      </w:r>
      <w:proofErr w:type="gramStart"/>
      <w:r w:rsidR="0086440E">
        <w:t>particular biological</w:t>
      </w:r>
      <w:proofErr w:type="gramEnd"/>
      <w:r w:rsidR="003C2D53">
        <w:t xml:space="preserve"> </w:t>
      </w:r>
      <w:r w:rsidR="00D568B9">
        <w:t>receptor</w:t>
      </w:r>
      <w:r w:rsidR="003C2D53">
        <w:t xml:space="preserve"> (e.g. marine mammals, birds)</w:t>
      </w:r>
      <w:r w:rsidR="00D568B9">
        <w:t xml:space="preserve"> for this review</w:t>
      </w:r>
      <w:r w:rsidR="003C2D53">
        <w:t xml:space="preserve">, examples </w:t>
      </w:r>
      <w:r w:rsidR="001637EB">
        <w:t xml:space="preserve">or case studies </w:t>
      </w:r>
      <w:r w:rsidR="003C2D53">
        <w:t xml:space="preserve">can be </w:t>
      </w:r>
      <w:r w:rsidR="001637EB">
        <w:t xml:space="preserve">used </w:t>
      </w:r>
      <w:r w:rsidR="00D568B9">
        <w:t xml:space="preserve">in order </w:t>
      </w:r>
      <w:r w:rsidR="003C2D53">
        <w:t xml:space="preserve">to </w:t>
      </w:r>
      <w:r w:rsidR="00D568B9">
        <w:t>illustrate</w:t>
      </w:r>
      <w:r w:rsidR="003C2D53">
        <w:t xml:space="preserve"> the </w:t>
      </w:r>
      <w:r w:rsidR="001637EB">
        <w:t>concept behind</w:t>
      </w:r>
      <w:r w:rsidR="003C2D53">
        <w:t xml:space="preserve"> particular framework</w:t>
      </w:r>
      <w:r w:rsidR="001637EB">
        <w:t>s</w:t>
      </w:r>
      <w:r w:rsidR="003C2D53">
        <w:t>/ approaches/ tool</w:t>
      </w:r>
      <w:r w:rsidR="001637EB">
        <w:t>s</w:t>
      </w:r>
      <w:r w:rsidR="003C2D53">
        <w:t>.</w:t>
      </w:r>
    </w:p>
    <w:p w14:paraId="6F9A4D28" w14:textId="77777777" w:rsidR="00C75806" w:rsidRPr="0017590D" w:rsidRDefault="00C75806" w:rsidP="005B6AA8">
      <w:pPr>
        <w:pStyle w:val="ListParagraph"/>
        <w:numPr>
          <w:ilvl w:val="0"/>
          <w:numId w:val="0"/>
        </w:numPr>
        <w:autoSpaceDE/>
        <w:autoSpaceDN/>
        <w:adjustRightInd/>
        <w:spacing w:before="0" w:after="160" w:line="259" w:lineRule="auto"/>
        <w:ind w:left="720"/>
        <w:contextualSpacing/>
        <w:jc w:val="both"/>
      </w:pPr>
    </w:p>
    <w:p w14:paraId="0D8EF8F0" w14:textId="1132F7F4" w:rsidR="00C75806" w:rsidRPr="0017590D" w:rsidRDefault="00C75806" w:rsidP="005B6AA8">
      <w:pPr>
        <w:pStyle w:val="ListParagraph"/>
        <w:numPr>
          <w:ilvl w:val="0"/>
          <w:numId w:val="34"/>
        </w:numPr>
        <w:autoSpaceDE/>
        <w:autoSpaceDN/>
        <w:adjustRightInd/>
        <w:spacing w:before="0" w:after="160" w:line="259" w:lineRule="auto"/>
        <w:contextualSpacing/>
        <w:jc w:val="both"/>
      </w:pPr>
      <w:r w:rsidRPr="0017590D">
        <w:t xml:space="preserve">The review should consider the </w:t>
      </w:r>
      <w:r w:rsidR="001637EB">
        <w:t>communications aspect</w:t>
      </w:r>
      <w:r w:rsidR="001637EB" w:rsidRPr="0017590D">
        <w:t xml:space="preserve"> </w:t>
      </w:r>
      <w:r w:rsidRPr="0017590D">
        <w:t xml:space="preserve">of </w:t>
      </w:r>
      <w:r w:rsidR="001637EB">
        <w:t xml:space="preserve">working through </w:t>
      </w:r>
      <w:r w:rsidRPr="0017590D">
        <w:t xml:space="preserve">such </w:t>
      </w:r>
      <w:r>
        <w:t xml:space="preserve">frameworks/ approaches/ </w:t>
      </w:r>
      <w:r w:rsidRPr="0017590D">
        <w:t xml:space="preserve">tools </w:t>
      </w:r>
      <w:r w:rsidR="001637EB">
        <w:t>and how they might shape the provision of</w:t>
      </w:r>
      <w:r w:rsidRPr="0017590D">
        <w:t xml:space="preserve"> </w:t>
      </w:r>
      <w:r w:rsidR="001637EB">
        <w:t xml:space="preserve">advice </w:t>
      </w:r>
      <w:r w:rsidRPr="0017590D">
        <w:t>on marine nature conservation issues</w:t>
      </w:r>
      <w:r w:rsidR="007F7042">
        <w:t>.</w:t>
      </w:r>
      <w:r w:rsidR="001637EB">
        <w:t xml:space="preserve"> Th</w:t>
      </w:r>
      <w:r w:rsidR="00192847">
        <w:t>is would be particularly helpful in respect to communicating uncertainty to the regulators o</w:t>
      </w:r>
      <w:r w:rsidR="00091DD2">
        <w:t>f</w:t>
      </w:r>
      <w:r w:rsidR="00192847">
        <w:t xml:space="preserve"> marine industries, e.g. covering the oil &amp; gas, marine renewable energy and marine aggregate sectors.</w:t>
      </w:r>
    </w:p>
    <w:p w14:paraId="40F0B6FA" w14:textId="77777777" w:rsidR="00C75806" w:rsidRPr="0017590D" w:rsidRDefault="00C75806" w:rsidP="005B6AA8">
      <w:pPr>
        <w:pStyle w:val="ListParagraph"/>
        <w:numPr>
          <w:ilvl w:val="0"/>
          <w:numId w:val="0"/>
        </w:numPr>
        <w:autoSpaceDE/>
        <w:autoSpaceDN/>
        <w:adjustRightInd/>
        <w:spacing w:before="0" w:after="160" w:line="259" w:lineRule="auto"/>
        <w:ind w:left="720"/>
        <w:contextualSpacing/>
        <w:jc w:val="both"/>
      </w:pPr>
    </w:p>
    <w:p w14:paraId="6DA8599A" w14:textId="6F7CFEA1" w:rsidR="00C75806" w:rsidRDefault="00C75806" w:rsidP="005B6AA8">
      <w:pPr>
        <w:pStyle w:val="ListParagraph"/>
        <w:numPr>
          <w:ilvl w:val="0"/>
          <w:numId w:val="34"/>
        </w:numPr>
        <w:spacing w:after="0"/>
        <w:jc w:val="both"/>
      </w:pPr>
      <w:r w:rsidRPr="0017590D">
        <w:t xml:space="preserve">Uncertainty is inherent in all decisions regarding activities in the natural environment.  Such uncertainties are not static and alter over time as new information becomes available on the natural environment, the effects of industrial activities, the efficacy of legislative controls and operational mitigation measures.  The review should consider how any </w:t>
      </w:r>
      <w:r>
        <w:t xml:space="preserve">frameworks/ approaches/ </w:t>
      </w:r>
      <w:r w:rsidRPr="0017590D">
        <w:t>tools can be maintained as knowledge/ regulatory/ policy context evolves.</w:t>
      </w:r>
    </w:p>
    <w:p w14:paraId="6E825F68" w14:textId="77777777" w:rsidR="00C75806" w:rsidRDefault="00C75806" w:rsidP="005B6AA8">
      <w:pPr>
        <w:pStyle w:val="ListParagraph"/>
        <w:numPr>
          <w:ilvl w:val="0"/>
          <w:numId w:val="0"/>
        </w:numPr>
        <w:autoSpaceDE/>
        <w:autoSpaceDN/>
        <w:adjustRightInd/>
        <w:spacing w:before="0" w:after="160" w:line="259" w:lineRule="auto"/>
        <w:ind w:left="720"/>
        <w:contextualSpacing/>
        <w:jc w:val="both"/>
      </w:pPr>
    </w:p>
    <w:p w14:paraId="35009914" w14:textId="63FB59D4" w:rsidR="00FA052D" w:rsidRDefault="00C75806" w:rsidP="00FA052D">
      <w:pPr>
        <w:pStyle w:val="ListParagraph"/>
        <w:numPr>
          <w:ilvl w:val="0"/>
          <w:numId w:val="34"/>
        </w:numPr>
        <w:spacing w:after="0"/>
        <w:jc w:val="both"/>
      </w:pPr>
      <w:r w:rsidRPr="0017590D">
        <w:t xml:space="preserve">Noting the above bullet point and the inherent complexity of natural systems, the review should also consider </w:t>
      </w:r>
      <w:r w:rsidR="00192847">
        <w:t xml:space="preserve">whether a </w:t>
      </w:r>
      <w:r w:rsidRPr="0017590D">
        <w:t xml:space="preserve">one size fits all approach </w:t>
      </w:r>
      <w:r w:rsidR="00192847">
        <w:t>is appropriate or whether a variety of more bespoke solutions is preferable.  There may be a</w:t>
      </w:r>
      <w:r w:rsidRPr="0017590D">
        <w:t xml:space="preserve"> range of options for communicating/ presenting uncertainty, whilst </w:t>
      </w:r>
      <w:r w:rsidR="00192847">
        <w:t>acknowledging</w:t>
      </w:r>
      <w:r w:rsidRPr="0017590D">
        <w:t xml:space="preserve"> consistency </w:t>
      </w:r>
      <w:r w:rsidR="00192847">
        <w:t>where it is appropriate</w:t>
      </w:r>
      <w:r w:rsidRPr="0017590D">
        <w:t>.</w:t>
      </w:r>
    </w:p>
    <w:p w14:paraId="13FC66D1" w14:textId="77777777" w:rsidR="00FA052D" w:rsidRPr="0017590D" w:rsidRDefault="00FA052D" w:rsidP="00FA052D">
      <w:pPr>
        <w:spacing w:after="0"/>
        <w:jc w:val="both"/>
      </w:pPr>
    </w:p>
    <w:p w14:paraId="5A5D570D" w14:textId="286F4E6A" w:rsidR="000231E0" w:rsidRDefault="00C75806" w:rsidP="000231E0">
      <w:pPr>
        <w:pStyle w:val="ListParagraph"/>
        <w:numPr>
          <w:ilvl w:val="0"/>
          <w:numId w:val="34"/>
        </w:numPr>
        <w:autoSpaceDE/>
        <w:autoSpaceDN/>
        <w:adjustRightInd/>
        <w:spacing w:before="0" w:after="160" w:line="259" w:lineRule="auto"/>
        <w:contextualSpacing/>
        <w:jc w:val="both"/>
      </w:pPr>
      <w:r w:rsidRPr="0017590D">
        <w:t xml:space="preserve">The review should </w:t>
      </w:r>
      <w:r w:rsidR="00192847">
        <w:t>assess the degree of scope for</w:t>
      </w:r>
      <w:r w:rsidRPr="0017590D">
        <w:t xml:space="preserve"> common tools</w:t>
      </w:r>
      <w:r w:rsidR="00192847">
        <w:t xml:space="preserve"> and</w:t>
      </w:r>
      <w:r w:rsidR="00192847" w:rsidRPr="0017590D">
        <w:t xml:space="preserve"> </w:t>
      </w:r>
      <w:r w:rsidRPr="0017590D">
        <w:t>common language</w:t>
      </w:r>
      <w:r w:rsidR="00BE5947">
        <w:t xml:space="preserve"> across a range of situations</w:t>
      </w:r>
      <w:r w:rsidR="000231E0">
        <w:t xml:space="preserve">.  </w:t>
      </w:r>
      <w:r w:rsidR="000231E0" w:rsidRPr="0017590D">
        <w:t xml:space="preserve">Consistency of advice </w:t>
      </w:r>
      <w:r w:rsidR="000231E0">
        <w:t>provision across</w:t>
      </w:r>
      <w:r w:rsidR="000231E0" w:rsidRPr="0017590D">
        <w:t xml:space="preserve"> </w:t>
      </w:r>
      <w:r w:rsidR="000231E0">
        <w:t xml:space="preserve">geographic </w:t>
      </w:r>
      <w:r w:rsidR="000231E0" w:rsidRPr="0017590D">
        <w:t xml:space="preserve">regions is a key consideration for </w:t>
      </w:r>
      <w:r w:rsidR="000231E0">
        <w:t xml:space="preserve">both </w:t>
      </w:r>
      <w:proofErr w:type="spellStart"/>
      <w:r w:rsidR="000231E0">
        <w:t>SNCBs</w:t>
      </w:r>
      <w:proofErr w:type="spellEnd"/>
      <w:r w:rsidR="000231E0">
        <w:t xml:space="preserve"> and </w:t>
      </w:r>
      <w:r w:rsidR="000231E0" w:rsidRPr="0017590D">
        <w:t>decision makers.  If such consistency cannot be achieved, then the review should consider this further and account for this in its recommendations.</w:t>
      </w:r>
    </w:p>
    <w:p w14:paraId="240DD409" w14:textId="77777777" w:rsidR="000231E0" w:rsidRDefault="000231E0" w:rsidP="002E7423">
      <w:pPr>
        <w:pStyle w:val="ListParagraph"/>
        <w:numPr>
          <w:ilvl w:val="0"/>
          <w:numId w:val="0"/>
        </w:numPr>
        <w:ind w:left="720"/>
      </w:pPr>
    </w:p>
    <w:p w14:paraId="22701C95" w14:textId="481490CC" w:rsidR="00FA052D" w:rsidRPr="0017590D" w:rsidRDefault="002E7423" w:rsidP="00FA052D">
      <w:pPr>
        <w:pStyle w:val="ListParagraph"/>
        <w:numPr>
          <w:ilvl w:val="0"/>
          <w:numId w:val="34"/>
        </w:numPr>
      </w:pPr>
      <w:r>
        <w:t>The review should assess the strengths and weaknesses of different options considered in terms of, but not limited to, ease of use and clarity for the end user/ customer.</w:t>
      </w:r>
    </w:p>
    <w:p w14:paraId="552262EB" w14:textId="30BACCF0" w:rsidR="00C75806" w:rsidRPr="0017590D" w:rsidRDefault="00C75806" w:rsidP="005B6AA8">
      <w:pPr>
        <w:pStyle w:val="ListParagraph"/>
        <w:numPr>
          <w:ilvl w:val="0"/>
          <w:numId w:val="34"/>
        </w:numPr>
        <w:autoSpaceDE/>
        <w:autoSpaceDN/>
        <w:adjustRightInd/>
        <w:spacing w:before="0" w:after="160" w:line="259" w:lineRule="auto"/>
        <w:contextualSpacing/>
        <w:jc w:val="both"/>
      </w:pPr>
      <w:r w:rsidRPr="0017590D">
        <w:t xml:space="preserve">The review should consider different stakeholder views (e.g. </w:t>
      </w:r>
      <w:r w:rsidR="000231E0">
        <w:t>regulatory authorities</w:t>
      </w:r>
      <w:r w:rsidRPr="0017590D">
        <w:t xml:space="preserve">, </w:t>
      </w:r>
      <w:proofErr w:type="spellStart"/>
      <w:r w:rsidRPr="0017590D">
        <w:t>SNCBs</w:t>
      </w:r>
      <w:proofErr w:type="spellEnd"/>
      <w:r w:rsidRPr="0017590D">
        <w:t xml:space="preserve"> </w:t>
      </w:r>
      <w:proofErr w:type="spellStart"/>
      <w:r w:rsidRPr="0017590D">
        <w:t>etc</w:t>
      </w:r>
      <w:proofErr w:type="spellEnd"/>
      <w:r w:rsidRPr="0017590D">
        <w:t>).</w:t>
      </w:r>
    </w:p>
    <w:p w14:paraId="2339B328" w14:textId="77777777" w:rsidR="00C75806" w:rsidRPr="0017590D" w:rsidRDefault="00C75806" w:rsidP="005B6AA8">
      <w:pPr>
        <w:pStyle w:val="ListParagraph"/>
        <w:numPr>
          <w:ilvl w:val="0"/>
          <w:numId w:val="0"/>
        </w:numPr>
        <w:autoSpaceDE/>
        <w:autoSpaceDN/>
        <w:adjustRightInd/>
        <w:spacing w:before="0" w:after="160" w:line="259" w:lineRule="auto"/>
        <w:ind w:left="720"/>
        <w:contextualSpacing/>
        <w:jc w:val="both"/>
      </w:pPr>
    </w:p>
    <w:p w14:paraId="05F4B0B0" w14:textId="4F7F48E9" w:rsidR="00C75806" w:rsidRDefault="00C75806" w:rsidP="002E7423">
      <w:pPr>
        <w:pStyle w:val="ListParagraph"/>
        <w:numPr>
          <w:ilvl w:val="0"/>
          <w:numId w:val="34"/>
        </w:numPr>
        <w:autoSpaceDE/>
        <w:autoSpaceDN/>
        <w:adjustRightInd/>
        <w:spacing w:before="0" w:after="160" w:line="259" w:lineRule="auto"/>
        <w:contextualSpacing/>
        <w:jc w:val="both"/>
      </w:pPr>
      <w:r w:rsidRPr="0017590D">
        <w:t xml:space="preserve">The review should provide recommendations </w:t>
      </w:r>
      <w:r w:rsidR="00BE5947">
        <w:t>for the incorporation and communication of uncertainty</w:t>
      </w:r>
      <w:r w:rsidRPr="0017590D">
        <w:t xml:space="preserve"> in</w:t>
      </w:r>
      <w:r w:rsidR="002B0175">
        <w:t xml:space="preserve"> </w:t>
      </w:r>
      <w:r w:rsidRPr="0017590D">
        <w:t xml:space="preserve">advice provision to decision makers on </w:t>
      </w:r>
      <w:r>
        <w:t xml:space="preserve">marine </w:t>
      </w:r>
      <w:r w:rsidRPr="0017590D">
        <w:t>nature conservation issues.</w:t>
      </w:r>
    </w:p>
    <w:p w14:paraId="5D8A7011" w14:textId="1676435D" w:rsidR="002E7423" w:rsidRPr="0017590D" w:rsidRDefault="002E7423" w:rsidP="002E7423">
      <w:pPr>
        <w:autoSpaceDE/>
        <w:autoSpaceDN/>
        <w:adjustRightInd/>
        <w:spacing w:before="0" w:after="160" w:line="259" w:lineRule="auto"/>
        <w:contextualSpacing/>
        <w:jc w:val="both"/>
      </w:pPr>
    </w:p>
    <w:p w14:paraId="172AF93A" w14:textId="713104E4" w:rsidR="00C75806" w:rsidRPr="0017590D" w:rsidRDefault="00C75806" w:rsidP="005B6AA8">
      <w:pPr>
        <w:autoSpaceDE/>
        <w:autoSpaceDN/>
        <w:adjustRightInd/>
        <w:spacing w:before="0" w:after="160" w:line="259" w:lineRule="auto"/>
        <w:contextualSpacing/>
        <w:jc w:val="both"/>
      </w:pPr>
      <w:proofErr w:type="gramStart"/>
      <w:r w:rsidRPr="0017590D">
        <w:t>In order to</w:t>
      </w:r>
      <w:proofErr w:type="gramEnd"/>
      <w:r w:rsidRPr="0017590D">
        <w:t xml:space="preserve"> meet the project objectives, we consider that the successful contractor will need to be able to consider </w:t>
      </w:r>
      <w:r w:rsidR="00BE5947" w:rsidRPr="0017590D">
        <w:t>th</w:t>
      </w:r>
      <w:r w:rsidR="00BE5947">
        <w:t>e</w:t>
      </w:r>
      <w:r w:rsidR="00BE5947" w:rsidRPr="0017590D">
        <w:t xml:space="preserve"> </w:t>
      </w:r>
      <w:r w:rsidR="00BE5947">
        <w:t>problem</w:t>
      </w:r>
      <w:r w:rsidR="00BE5947" w:rsidRPr="0017590D">
        <w:t xml:space="preserve"> </w:t>
      </w:r>
      <w:r w:rsidRPr="0017590D">
        <w:t xml:space="preserve">from a variety of perspectives (e.g. </w:t>
      </w:r>
      <w:r w:rsidR="00BE5947">
        <w:t xml:space="preserve">the perspectives of </w:t>
      </w:r>
      <w:r w:rsidRPr="0017590D">
        <w:t xml:space="preserve">decision makers, </w:t>
      </w:r>
      <w:proofErr w:type="spellStart"/>
      <w:r w:rsidRPr="0017590D">
        <w:t>SNCBs</w:t>
      </w:r>
      <w:proofErr w:type="spellEnd"/>
      <w:r w:rsidR="002B0175">
        <w:t xml:space="preserve">), </w:t>
      </w:r>
      <w:r w:rsidRPr="0017590D">
        <w:t xml:space="preserve">as well as </w:t>
      </w:r>
      <w:r w:rsidR="006861AD">
        <w:t xml:space="preserve">demonstrating a sufficient </w:t>
      </w:r>
      <w:r w:rsidRPr="0017590D">
        <w:t>understand</w:t>
      </w:r>
      <w:r w:rsidR="006861AD">
        <w:t>ing of</w:t>
      </w:r>
      <w:r w:rsidRPr="0017590D">
        <w:t xml:space="preserve"> the UK </w:t>
      </w:r>
      <w:r w:rsidRPr="0017590D">
        <w:lastRenderedPageBreak/>
        <w:t xml:space="preserve">regulatory context </w:t>
      </w:r>
      <w:r w:rsidR="006861AD">
        <w:t>as pertains to</w:t>
      </w:r>
      <w:r w:rsidRPr="0017590D">
        <w:t xml:space="preserve"> marine nature conservatio</w:t>
      </w:r>
      <w:r w:rsidR="006223DB">
        <w:t xml:space="preserve">n and consenting regimes across industry </w:t>
      </w:r>
      <w:r w:rsidRPr="0017590D">
        <w:t>sectors.  The tender should therefore outline the experience the potential contractor has in these areas as well as a clear outline as to how the above project objectives (Section</w:t>
      </w:r>
      <w:r>
        <w:t>s</w:t>
      </w:r>
      <w:r w:rsidRPr="0017590D">
        <w:t xml:space="preserve"> 2 &amp; 4) will be achieved.</w:t>
      </w:r>
    </w:p>
    <w:p w14:paraId="5D62C63D" w14:textId="7F6D8B0A" w:rsidR="002B0175" w:rsidRDefault="002B0175" w:rsidP="005B6AA8">
      <w:pPr>
        <w:autoSpaceDE/>
        <w:autoSpaceDN/>
        <w:adjustRightInd/>
        <w:spacing w:before="0" w:after="160" w:line="259" w:lineRule="auto"/>
        <w:contextualSpacing/>
        <w:jc w:val="both"/>
      </w:pPr>
    </w:p>
    <w:p w14:paraId="4AE93AA9" w14:textId="77F8358E" w:rsidR="002B0175" w:rsidRPr="00CF11BB" w:rsidRDefault="002B0175" w:rsidP="005B6AA8">
      <w:pPr>
        <w:autoSpaceDE/>
        <w:autoSpaceDN/>
        <w:adjustRightInd/>
        <w:spacing w:before="0" w:after="160" w:line="259" w:lineRule="auto"/>
        <w:contextualSpacing/>
        <w:jc w:val="both"/>
      </w:pPr>
      <w:r w:rsidRPr="0017590D">
        <w:t>The tender will be reviewed by the JNCC Project O</w:t>
      </w:r>
      <w:r>
        <w:t xml:space="preserve">fficer and representatives from </w:t>
      </w:r>
      <w:r w:rsidRPr="0017590D">
        <w:t xml:space="preserve">the </w:t>
      </w:r>
      <w:r>
        <w:t xml:space="preserve">other </w:t>
      </w:r>
      <w:proofErr w:type="spellStart"/>
      <w:r w:rsidRPr="0017590D">
        <w:t>SNCBs</w:t>
      </w:r>
      <w:proofErr w:type="spellEnd"/>
      <w:r w:rsidRPr="0017590D">
        <w:t>.</w:t>
      </w:r>
      <w:r>
        <w:t xml:space="preserve"> In the act of submitting a tender you are agreeing to this review by all parties.</w:t>
      </w:r>
    </w:p>
    <w:p w14:paraId="659F540D" w14:textId="77777777" w:rsidR="004A500C" w:rsidRPr="00C547B6" w:rsidRDefault="004A500C" w:rsidP="005B6AA8">
      <w:pPr>
        <w:pStyle w:val="Heading2"/>
        <w:jc w:val="both"/>
      </w:pPr>
      <w:bookmarkStart w:id="44" w:name="_Toc369166744"/>
      <w:bookmarkStart w:id="45" w:name="_Toc369166746"/>
      <w:bookmarkStart w:id="46" w:name="_Toc369166747"/>
      <w:bookmarkStart w:id="47" w:name="_Toc369166749"/>
      <w:bookmarkStart w:id="48" w:name="_Toc369166750"/>
      <w:bookmarkStart w:id="49" w:name="_Toc368410329"/>
      <w:bookmarkStart w:id="50" w:name="_Toc492822616"/>
      <w:bookmarkEnd w:id="44"/>
      <w:bookmarkEnd w:id="45"/>
      <w:bookmarkEnd w:id="46"/>
      <w:bookmarkEnd w:id="47"/>
      <w:bookmarkEnd w:id="48"/>
      <w:r w:rsidRPr="00C547B6">
        <w:t>Potential follow-on work</w:t>
      </w:r>
      <w:bookmarkEnd w:id="49"/>
      <w:bookmarkEnd w:id="50"/>
      <w:r w:rsidR="00CA2C5C" w:rsidRPr="00C547B6">
        <w:t xml:space="preserve"> </w:t>
      </w:r>
    </w:p>
    <w:p w14:paraId="2C686AF0" w14:textId="671B123B" w:rsidR="00C75806" w:rsidRDefault="00C75806" w:rsidP="005B6AA8">
      <w:pPr>
        <w:jc w:val="both"/>
      </w:pPr>
      <w:r w:rsidRPr="00157AD6">
        <w:t>Tenderers should be aware that there is the potential for the successful contractor to be requested by JNCC</w:t>
      </w:r>
      <w:r w:rsidR="006223DB">
        <w:t xml:space="preserve"> to undertake additional work.  </w:t>
      </w:r>
      <w:r w:rsidRPr="00157AD6">
        <w:t xml:space="preserve">Please note however that the potential for additional work to be undertaken is subject to a continuing need, availability of funds, and satisfactory contractor performance. </w:t>
      </w:r>
      <w:r>
        <w:t xml:space="preserve"> </w:t>
      </w:r>
      <w:r w:rsidRPr="00157AD6">
        <w:t>For the avoidance of doubt, no guarantee can be given that yo</w:t>
      </w:r>
      <w:r>
        <w:t>u will be asked to undertake any</w:t>
      </w:r>
      <w:r w:rsidRPr="00157AD6">
        <w:t xml:space="preserve"> potential additional work</w:t>
      </w:r>
      <w:r>
        <w:t>.</w:t>
      </w:r>
    </w:p>
    <w:p w14:paraId="4377B773" w14:textId="682A9BFB" w:rsidR="00C75806" w:rsidRDefault="004A500C" w:rsidP="005B6AA8">
      <w:pPr>
        <w:pStyle w:val="Heading2"/>
        <w:jc w:val="both"/>
      </w:pPr>
      <w:bookmarkStart w:id="51" w:name="_Toc369166760"/>
      <w:bookmarkStart w:id="52" w:name="_Toc369169618"/>
      <w:bookmarkStart w:id="53" w:name="_Toc212344501"/>
      <w:bookmarkStart w:id="54" w:name="_Toc212344683"/>
      <w:bookmarkStart w:id="55" w:name="_Toc368410330"/>
      <w:bookmarkStart w:id="56" w:name="_Toc492822617"/>
      <w:bookmarkEnd w:id="51"/>
      <w:bookmarkEnd w:id="52"/>
      <w:r w:rsidRPr="008A0B01">
        <w:t>Outputs</w:t>
      </w:r>
      <w:bookmarkEnd w:id="53"/>
      <w:bookmarkEnd w:id="54"/>
      <w:bookmarkEnd w:id="55"/>
      <w:bookmarkEnd w:id="56"/>
    </w:p>
    <w:p w14:paraId="62C595C9" w14:textId="77777777" w:rsidR="00C75806" w:rsidRDefault="00C75806" w:rsidP="005B6AA8">
      <w:pPr>
        <w:jc w:val="both"/>
      </w:pPr>
      <w:r>
        <w:t>The tender should outline how the project objectives will be met and the associated outputs that will be derived.</w:t>
      </w:r>
    </w:p>
    <w:p w14:paraId="51102625" w14:textId="77777777" w:rsidR="00C75806" w:rsidRPr="00157AD6" w:rsidRDefault="00C75806" w:rsidP="005B6AA8">
      <w:pPr>
        <w:jc w:val="both"/>
      </w:pPr>
      <w:r>
        <w:t>It is expected that a</w:t>
      </w:r>
      <w:r w:rsidRPr="00A22200">
        <w:t xml:space="preserve"> fully referen</w:t>
      </w:r>
      <w:r>
        <w:t>ced standalone report document will</w:t>
      </w:r>
      <w:r w:rsidRPr="00A22200">
        <w:t xml:space="preserve"> be produced which should contain an</w:t>
      </w:r>
      <w:r w:rsidRPr="00A22200">
        <w:rPr>
          <w:spacing w:val="-2"/>
        </w:rPr>
        <w:t xml:space="preserve"> executive summary of not more than two pages in length and should be written in a style that is accessible to a non-specialist audience</w:t>
      </w:r>
      <w:r w:rsidRPr="00A22200">
        <w:t>.</w:t>
      </w:r>
      <w:r w:rsidRPr="00E2243C">
        <w:t xml:space="preserve"> </w:t>
      </w:r>
    </w:p>
    <w:p w14:paraId="73944962" w14:textId="77777777" w:rsidR="00C75806" w:rsidRPr="0003053B" w:rsidRDefault="00C75806" w:rsidP="005B6AA8">
      <w:pPr>
        <w:pStyle w:val="BodyText"/>
        <w:jc w:val="both"/>
      </w:pPr>
      <w:r w:rsidRPr="00E2243C">
        <w:t xml:space="preserve">The structure of the report should be agreed with JNCC’s project officer. </w:t>
      </w:r>
      <w:r>
        <w:t xml:space="preserve">The draft report </w:t>
      </w:r>
      <w:r w:rsidRPr="00E2243C">
        <w:t xml:space="preserve">will be </w:t>
      </w:r>
      <w:r>
        <w:t xml:space="preserve">reviewed through the project steering group, which will include representation from JNCC, NE, </w:t>
      </w:r>
      <w:proofErr w:type="spellStart"/>
      <w:r>
        <w:t>SNH</w:t>
      </w:r>
      <w:proofErr w:type="spellEnd"/>
      <w:r>
        <w:t xml:space="preserve">, </w:t>
      </w:r>
      <w:proofErr w:type="spellStart"/>
      <w:r>
        <w:t>NRW</w:t>
      </w:r>
      <w:proofErr w:type="spellEnd"/>
      <w:r>
        <w:t xml:space="preserve">, </w:t>
      </w:r>
      <w:proofErr w:type="spellStart"/>
      <w:r>
        <w:t>DAERA</w:t>
      </w:r>
      <w:proofErr w:type="spellEnd"/>
      <w:r>
        <w:t xml:space="preserve"> and possibly a representative from a UK Regulator.</w:t>
      </w:r>
    </w:p>
    <w:p w14:paraId="1AD01CAE" w14:textId="77777777" w:rsidR="00C75806" w:rsidRPr="00C75806" w:rsidRDefault="00C75806" w:rsidP="005B6AA8">
      <w:pPr>
        <w:jc w:val="both"/>
      </w:pPr>
      <w:r w:rsidRPr="00D45B84">
        <w:t xml:space="preserve">The final report </w:t>
      </w:r>
      <w:r>
        <w:t>may</w:t>
      </w:r>
      <w:r w:rsidRPr="00D45B84">
        <w:t xml:space="preserve"> be published as a JNCC report and therefore the contractor will be required to follow the JNCC report format, details of which will be provided by the project officer during the project. The report should be supplied in an electronic format using Word. </w:t>
      </w:r>
    </w:p>
    <w:p w14:paraId="3CE8FE3A" w14:textId="6643E2AE" w:rsidR="004A500C" w:rsidRDefault="004A500C" w:rsidP="005B6AA8">
      <w:pPr>
        <w:pStyle w:val="Heading2"/>
        <w:jc w:val="both"/>
      </w:pPr>
      <w:bookmarkStart w:id="57" w:name="_Toc212344502"/>
      <w:bookmarkStart w:id="58" w:name="_Toc212344684"/>
      <w:bookmarkStart w:id="59" w:name="_Toc304551887"/>
      <w:bookmarkStart w:id="60" w:name="_Toc304552196"/>
      <w:bookmarkStart w:id="61" w:name="_Toc368410331"/>
      <w:bookmarkStart w:id="62" w:name="_Toc492822618"/>
      <w:r w:rsidRPr="00A77B3D">
        <w:t>Dissemination</w:t>
      </w:r>
      <w:bookmarkEnd w:id="57"/>
      <w:bookmarkEnd w:id="58"/>
      <w:bookmarkEnd w:id="59"/>
      <w:bookmarkEnd w:id="60"/>
      <w:bookmarkEnd w:id="61"/>
      <w:bookmarkEnd w:id="62"/>
    </w:p>
    <w:p w14:paraId="516DC7B1" w14:textId="77777777" w:rsidR="004A500C" w:rsidRPr="00C75806" w:rsidRDefault="00C75806" w:rsidP="005B6AA8">
      <w:pPr>
        <w:jc w:val="both"/>
      </w:pPr>
      <w:bookmarkStart w:id="63" w:name="_Toc212344503"/>
      <w:bookmarkStart w:id="64" w:name="_Toc212344685"/>
      <w:bookmarkStart w:id="65" w:name="_Toc368410332"/>
      <w:r w:rsidRPr="004F3DCE">
        <w:t xml:space="preserve">The report produced under this contract will be a JNCC product and shall not be published or disseminated without the written permission of JNCC. It may at some point be published on the JNCC website and all material supplied as part of this contract shall remain copyright of JNCC. The findings from this contract will also be made available to JNCC, the UK </w:t>
      </w:r>
      <w:proofErr w:type="spellStart"/>
      <w:r w:rsidRPr="004F3DCE">
        <w:t>SNCB</w:t>
      </w:r>
      <w:r>
        <w:t>s</w:t>
      </w:r>
      <w:proofErr w:type="spellEnd"/>
      <w:r w:rsidRPr="004F3DCE">
        <w:t xml:space="preserve"> (NE, </w:t>
      </w:r>
      <w:proofErr w:type="spellStart"/>
      <w:r w:rsidRPr="004F3DCE">
        <w:t>SNH</w:t>
      </w:r>
      <w:proofErr w:type="spellEnd"/>
      <w:r w:rsidRPr="004F3DCE">
        <w:t xml:space="preserve">, </w:t>
      </w:r>
      <w:proofErr w:type="spellStart"/>
      <w:r w:rsidRPr="004F3DCE">
        <w:t>NRW</w:t>
      </w:r>
      <w:proofErr w:type="spellEnd"/>
      <w:r w:rsidRPr="004F3DCE">
        <w:t xml:space="preserve">, </w:t>
      </w:r>
      <w:proofErr w:type="spellStart"/>
      <w:r w:rsidRPr="004F3DCE">
        <w:t>DAERA</w:t>
      </w:r>
      <w:proofErr w:type="spellEnd"/>
      <w:r w:rsidRPr="004F3DCE">
        <w:t xml:space="preserve">) and potentially </w:t>
      </w:r>
      <w:r>
        <w:t xml:space="preserve">to </w:t>
      </w:r>
      <w:r w:rsidRPr="004F3DCE">
        <w:t xml:space="preserve">UK Regulators, Devolved Governments, Defra. </w:t>
      </w:r>
    </w:p>
    <w:p w14:paraId="7B92BC38" w14:textId="77777777" w:rsidR="004A500C" w:rsidRDefault="004A500C" w:rsidP="005B6AA8">
      <w:pPr>
        <w:pStyle w:val="Heading2"/>
        <w:jc w:val="both"/>
      </w:pPr>
      <w:bookmarkStart w:id="66" w:name="_Toc492822619"/>
      <w:r w:rsidRPr="002D6EAF">
        <w:t>Timescale</w:t>
      </w:r>
      <w:bookmarkEnd w:id="63"/>
      <w:bookmarkEnd w:id="64"/>
      <w:bookmarkEnd w:id="65"/>
      <w:bookmarkEnd w:id="66"/>
    </w:p>
    <w:p w14:paraId="474BB843" w14:textId="77777777" w:rsidR="004A500C" w:rsidRPr="00A40C73" w:rsidRDefault="004A500C" w:rsidP="005B6AA8">
      <w:pPr>
        <w:jc w:val="both"/>
        <w:rPr>
          <w:b/>
          <w:i/>
        </w:rPr>
      </w:pPr>
      <w:r w:rsidRPr="00A40C73">
        <w:t xml:space="preserve">Provisional dates for delivery of the contact outputs are set out below. Exact dates are to be agreed at start-up meeting based on </w:t>
      </w:r>
      <w:r>
        <w:t>Contractor</w:t>
      </w:r>
      <w:r w:rsidRPr="00A40C73">
        <w:t xml:space="preserve"> and JNCC staff availability. </w:t>
      </w:r>
    </w:p>
    <w:p w14:paraId="3EE8CF5C" w14:textId="77777777" w:rsidR="004A500C" w:rsidRDefault="004A500C" w:rsidP="005B6AA8">
      <w:pPr>
        <w:jc w:val="both"/>
      </w:pPr>
      <w:bookmarkStart w:id="67" w:name="_Toc212344504"/>
      <w:bookmarkStart w:id="68" w:name="_Toc212344686"/>
      <w:bookmarkStart w:id="69" w:name="_Toc304551888"/>
      <w:bookmarkStart w:id="70" w:name="_Toc304552197"/>
    </w:p>
    <w:tbl>
      <w:tblPr>
        <w:tblStyle w:val="TableGrid"/>
        <w:tblW w:w="8789" w:type="dxa"/>
        <w:tblLook w:val="01E0" w:firstRow="1" w:lastRow="1" w:firstColumn="1" w:lastColumn="1" w:noHBand="0" w:noVBand="0"/>
      </w:tblPr>
      <w:tblGrid>
        <w:gridCol w:w="5117"/>
        <w:gridCol w:w="3672"/>
      </w:tblGrid>
      <w:tr w:rsidR="00C75806" w:rsidRPr="00B05067" w14:paraId="71F70C67" w14:textId="77777777" w:rsidTr="001637EB">
        <w:tc>
          <w:tcPr>
            <w:tcW w:w="5117" w:type="dxa"/>
          </w:tcPr>
          <w:p w14:paraId="0467E148" w14:textId="77777777" w:rsidR="00C75806" w:rsidRPr="00344F8A" w:rsidRDefault="00C75806" w:rsidP="005B6AA8">
            <w:pPr>
              <w:rPr>
                <w:b/>
                <w:sz w:val="22"/>
                <w:szCs w:val="22"/>
              </w:rPr>
            </w:pPr>
            <w:r w:rsidRPr="00344F8A">
              <w:rPr>
                <w:b/>
                <w:sz w:val="22"/>
                <w:szCs w:val="22"/>
              </w:rPr>
              <w:t>Milestones</w:t>
            </w:r>
          </w:p>
        </w:tc>
        <w:tc>
          <w:tcPr>
            <w:tcW w:w="3672" w:type="dxa"/>
          </w:tcPr>
          <w:p w14:paraId="203A2701" w14:textId="77777777" w:rsidR="00C75806" w:rsidRPr="00344F8A" w:rsidRDefault="00C75806" w:rsidP="005B6AA8">
            <w:pPr>
              <w:rPr>
                <w:b/>
                <w:sz w:val="22"/>
                <w:szCs w:val="22"/>
              </w:rPr>
            </w:pPr>
            <w:r w:rsidRPr="00344F8A">
              <w:rPr>
                <w:b/>
                <w:sz w:val="22"/>
                <w:szCs w:val="22"/>
              </w:rPr>
              <w:t>Provisional dates</w:t>
            </w:r>
          </w:p>
        </w:tc>
      </w:tr>
      <w:tr w:rsidR="00C75806" w:rsidRPr="00B05067" w14:paraId="6A1BD026" w14:textId="77777777" w:rsidTr="001637EB">
        <w:tc>
          <w:tcPr>
            <w:tcW w:w="5117" w:type="dxa"/>
          </w:tcPr>
          <w:p w14:paraId="2DA3D0B8" w14:textId="77777777" w:rsidR="00C75806" w:rsidRPr="00344F8A" w:rsidRDefault="00C75806" w:rsidP="005B6AA8">
            <w:pPr>
              <w:rPr>
                <w:sz w:val="22"/>
                <w:szCs w:val="22"/>
              </w:rPr>
            </w:pPr>
            <w:r w:rsidRPr="00344F8A">
              <w:rPr>
                <w:sz w:val="22"/>
                <w:szCs w:val="22"/>
              </w:rPr>
              <w:t>Start-up meeting (UK)</w:t>
            </w:r>
          </w:p>
        </w:tc>
        <w:tc>
          <w:tcPr>
            <w:tcW w:w="3672" w:type="dxa"/>
          </w:tcPr>
          <w:p w14:paraId="008ADBB8" w14:textId="19D48883" w:rsidR="00C75806" w:rsidRPr="00344F8A" w:rsidRDefault="00DA0387" w:rsidP="005B6AA8">
            <w:pPr>
              <w:rPr>
                <w:sz w:val="22"/>
                <w:szCs w:val="22"/>
              </w:rPr>
            </w:pPr>
            <w:r>
              <w:rPr>
                <w:sz w:val="22"/>
                <w:szCs w:val="22"/>
              </w:rPr>
              <w:t>Mid-l</w:t>
            </w:r>
            <w:r w:rsidR="005A0DA0">
              <w:rPr>
                <w:sz w:val="22"/>
                <w:szCs w:val="22"/>
              </w:rPr>
              <w:t xml:space="preserve">ate </w:t>
            </w:r>
            <w:r w:rsidR="00C75806" w:rsidRPr="00344F8A">
              <w:rPr>
                <w:sz w:val="22"/>
                <w:szCs w:val="22"/>
              </w:rPr>
              <w:t>October 2017</w:t>
            </w:r>
          </w:p>
        </w:tc>
      </w:tr>
      <w:tr w:rsidR="00C75806" w:rsidRPr="00344F8A" w14:paraId="701CA46C" w14:textId="77777777" w:rsidTr="001637EB">
        <w:trPr>
          <w:trHeight w:val="774"/>
        </w:trPr>
        <w:tc>
          <w:tcPr>
            <w:tcW w:w="5117" w:type="dxa"/>
          </w:tcPr>
          <w:p w14:paraId="480D2563" w14:textId="2EB019A2" w:rsidR="00C75806" w:rsidRPr="00344F8A" w:rsidRDefault="00C75806" w:rsidP="005B6AA8">
            <w:pPr>
              <w:rPr>
                <w:sz w:val="22"/>
                <w:szCs w:val="22"/>
              </w:rPr>
            </w:pPr>
            <w:r w:rsidRPr="00344F8A">
              <w:rPr>
                <w:sz w:val="22"/>
                <w:szCs w:val="22"/>
              </w:rPr>
              <w:lastRenderedPageBreak/>
              <w:t xml:space="preserve">Submission of draft report </w:t>
            </w:r>
          </w:p>
        </w:tc>
        <w:tc>
          <w:tcPr>
            <w:tcW w:w="3672" w:type="dxa"/>
          </w:tcPr>
          <w:p w14:paraId="3B601544" w14:textId="56DAD3C8" w:rsidR="00C75806" w:rsidRPr="00344F8A" w:rsidRDefault="009C3B89" w:rsidP="005B6AA8">
            <w:pPr>
              <w:rPr>
                <w:sz w:val="22"/>
                <w:szCs w:val="22"/>
              </w:rPr>
            </w:pPr>
            <w:r>
              <w:rPr>
                <w:sz w:val="22"/>
                <w:szCs w:val="22"/>
              </w:rPr>
              <w:t>Early</w:t>
            </w:r>
            <w:r w:rsidR="006223DB">
              <w:rPr>
                <w:sz w:val="22"/>
                <w:szCs w:val="22"/>
              </w:rPr>
              <w:t>- mid</w:t>
            </w:r>
            <w:r>
              <w:rPr>
                <w:sz w:val="22"/>
                <w:szCs w:val="22"/>
              </w:rPr>
              <w:t xml:space="preserve"> </w:t>
            </w:r>
            <w:r w:rsidR="00C75806" w:rsidRPr="00344F8A">
              <w:rPr>
                <w:sz w:val="22"/>
                <w:szCs w:val="22"/>
              </w:rPr>
              <w:t>January 2018</w:t>
            </w:r>
          </w:p>
        </w:tc>
      </w:tr>
      <w:tr w:rsidR="00C75806" w:rsidRPr="00B05067" w14:paraId="1B0349ED" w14:textId="77777777" w:rsidTr="001637EB">
        <w:trPr>
          <w:trHeight w:val="838"/>
        </w:trPr>
        <w:tc>
          <w:tcPr>
            <w:tcW w:w="5117" w:type="dxa"/>
          </w:tcPr>
          <w:p w14:paraId="15DCB175" w14:textId="3E627C37" w:rsidR="00C75806" w:rsidRPr="00344F8A" w:rsidRDefault="00C75806" w:rsidP="005B6AA8">
            <w:pPr>
              <w:rPr>
                <w:sz w:val="22"/>
                <w:szCs w:val="22"/>
              </w:rPr>
            </w:pPr>
            <w:r w:rsidRPr="00344F8A">
              <w:rPr>
                <w:sz w:val="22"/>
                <w:szCs w:val="22"/>
              </w:rPr>
              <w:t xml:space="preserve">Return of draft report with </w:t>
            </w:r>
            <w:r w:rsidR="0086440E" w:rsidRPr="00344F8A">
              <w:rPr>
                <w:sz w:val="22"/>
                <w:szCs w:val="22"/>
              </w:rPr>
              <w:t>reviewers’</w:t>
            </w:r>
            <w:r w:rsidRPr="00344F8A">
              <w:rPr>
                <w:sz w:val="22"/>
                <w:szCs w:val="22"/>
              </w:rPr>
              <w:t xml:space="preserve"> comments to contractor</w:t>
            </w:r>
          </w:p>
        </w:tc>
        <w:tc>
          <w:tcPr>
            <w:tcW w:w="3672" w:type="dxa"/>
          </w:tcPr>
          <w:p w14:paraId="4E909079" w14:textId="33616D6D" w:rsidR="00C75806" w:rsidRPr="00344F8A" w:rsidRDefault="00DA0387" w:rsidP="005B6AA8">
            <w:pPr>
              <w:rPr>
                <w:sz w:val="22"/>
                <w:szCs w:val="22"/>
              </w:rPr>
            </w:pPr>
            <w:r>
              <w:rPr>
                <w:sz w:val="22"/>
                <w:szCs w:val="22"/>
              </w:rPr>
              <w:t>Early</w:t>
            </w:r>
            <w:r w:rsidR="00C75806" w:rsidRPr="00344F8A">
              <w:rPr>
                <w:sz w:val="22"/>
                <w:szCs w:val="22"/>
              </w:rPr>
              <w:t xml:space="preserve"> February 2018</w:t>
            </w:r>
          </w:p>
        </w:tc>
      </w:tr>
      <w:tr w:rsidR="00C75806" w:rsidRPr="00B05067" w14:paraId="27254184" w14:textId="77777777" w:rsidTr="001637EB">
        <w:trPr>
          <w:trHeight w:val="559"/>
        </w:trPr>
        <w:tc>
          <w:tcPr>
            <w:tcW w:w="5117" w:type="dxa"/>
          </w:tcPr>
          <w:p w14:paraId="6837C603" w14:textId="77777777" w:rsidR="00C75806" w:rsidRPr="00344F8A" w:rsidRDefault="00C75806" w:rsidP="005B6AA8">
            <w:pPr>
              <w:rPr>
                <w:sz w:val="22"/>
                <w:szCs w:val="22"/>
              </w:rPr>
            </w:pPr>
            <w:r w:rsidRPr="00344F8A">
              <w:rPr>
                <w:sz w:val="22"/>
                <w:szCs w:val="22"/>
              </w:rPr>
              <w:t>Final submission of report</w:t>
            </w:r>
          </w:p>
        </w:tc>
        <w:tc>
          <w:tcPr>
            <w:tcW w:w="3672" w:type="dxa"/>
          </w:tcPr>
          <w:p w14:paraId="3EB454C8" w14:textId="2D7505B9" w:rsidR="00C75806" w:rsidRPr="00344F8A" w:rsidRDefault="00DA0387" w:rsidP="005B6AA8">
            <w:pPr>
              <w:rPr>
                <w:sz w:val="22"/>
                <w:szCs w:val="22"/>
              </w:rPr>
            </w:pPr>
            <w:r>
              <w:rPr>
                <w:sz w:val="22"/>
                <w:szCs w:val="22"/>
              </w:rPr>
              <w:t>Late</w:t>
            </w:r>
            <w:r w:rsidRPr="00344F8A">
              <w:rPr>
                <w:sz w:val="22"/>
                <w:szCs w:val="22"/>
              </w:rPr>
              <w:t xml:space="preserve"> February 2018</w:t>
            </w:r>
          </w:p>
        </w:tc>
      </w:tr>
    </w:tbl>
    <w:p w14:paraId="5B4F3C05" w14:textId="77777777" w:rsidR="00C75806" w:rsidRDefault="00C75806" w:rsidP="005B6AA8">
      <w:pPr>
        <w:jc w:val="both"/>
      </w:pPr>
    </w:p>
    <w:p w14:paraId="68B06B4E" w14:textId="77777777" w:rsidR="004A500C" w:rsidRDefault="004A500C" w:rsidP="005B6AA8">
      <w:pPr>
        <w:pStyle w:val="Heading2"/>
        <w:jc w:val="both"/>
      </w:pPr>
      <w:bookmarkStart w:id="71" w:name="_Toc368410333"/>
      <w:bookmarkStart w:id="72" w:name="_Toc492822620"/>
      <w:r w:rsidRPr="00A77B3D">
        <w:t>Health and safety</w:t>
      </w:r>
      <w:bookmarkEnd w:id="67"/>
      <w:bookmarkEnd w:id="68"/>
      <w:bookmarkEnd w:id="69"/>
      <w:bookmarkEnd w:id="70"/>
      <w:bookmarkEnd w:id="71"/>
      <w:bookmarkEnd w:id="72"/>
    </w:p>
    <w:p w14:paraId="53117610" w14:textId="77777777" w:rsidR="004A5F57" w:rsidRDefault="004A500C" w:rsidP="005B6AA8">
      <w:pPr>
        <w:jc w:val="both"/>
      </w:pPr>
      <w:r w:rsidRPr="00A40C73">
        <w:t xml:space="preserve">The </w:t>
      </w:r>
      <w:r>
        <w:t>Contractor</w:t>
      </w:r>
      <w:r w:rsidRPr="00A40C73">
        <w:t xml:space="preserve"> is expected to follow appropriate Health &amp; Safety procedures and undertake appropriate risk assessments, evidence of which should be supplied to JNCC. </w:t>
      </w:r>
      <w:r w:rsidR="004A5F57">
        <w:t xml:space="preserve">(NB under no circumstances should any work or service commence prior to the receipt of written approval of the risk assessment by JNCC </w:t>
      </w:r>
      <w:proofErr w:type="spellStart"/>
      <w:r w:rsidR="004A5F57">
        <w:t>H&amp;S</w:t>
      </w:r>
      <w:proofErr w:type="spellEnd"/>
      <w:r w:rsidR="004A5F57">
        <w:t xml:space="preserve"> advisor) </w:t>
      </w:r>
    </w:p>
    <w:p w14:paraId="5FEB1EC6" w14:textId="77777777" w:rsidR="004A500C" w:rsidRDefault="004A5F57" w:rsidP="005B6AA8">
      <w:pPr>
        <w:jc w:val="both"/>
      </w:pPr>
      <w:r>
        <w:t>A</w:t>
      </w:r>
      <w:r w:rsidR="004A500C" w:rsidRPr="00A40C73">
        <w:t>ny incidents occurring within the contract should be immediately reported to JNCC.</w:t>
      </w:r>
    </w:p>
    <w:p w14:paraId="5A087F66" w14:textId="77777777" w:rsidR="004A500C" w:rsidRDefault="004A500C" w:rsidP="005B6AA8">
      <w:pPr>
        <w:pStyle w:val="Heading2"/>
        <w:jc w:val="both"/>
      </w:pPr>
      <w:bookmarkStart w:id="73" w:name="_Toc212344505"/>
      <w:bookmarkStart w:id="74" w:name="_Toc212344687"/>
      <w:bookmarkStart w:id="75" w:name="_Toc304551889"/>
      <w:bookmarkStart w:id="76" w:name="_Toc304552198"/>
      <w:bookmarkStart w:id="77" w:name="_Toc368410334"/>
      <w:bookmarkStart w:id="78" w:name="_Toc492822621"/>
      <w:r w:rsidRPr="00A77B3D">
        <w:t>Product specification</w:t>
      </w:r>
      <w:bookmarkEnd w:id="73"/>
      <w:bookmarkEnd w:id="74"/>
      <w:bookmarkEnd w:id="75"/>
      <w:bookmarkEnd w:id="76"/>
      <w:bookmarkEnd w:id="77"/>
      <w:bookmarkEnd w:id="78"/>
    </w:p>
    <w:p w14:paraId="69454727" w14:textId="77777777" w:rsidR="00886230" w:rsidRDefault="00886230" w:rsidP="00886230">
      <w:pPr>
        <w:jc w:val="both"/>
      </w:pPr>
      <w:bookmarkStart w:id="79" w:name="_Toc212344506"/>
      <w:bookmarkStart w:id="80" w:name="_Toc212344688"/>
      <w:bookmarkStart w:id="81" w:name="_Toc304551890"/>
      <w:bookmarkStart w:id="82" w:name="_Toc304552199"/>
      <w:bookmarkStart w:id="83" w:name="_Toc368410339"/>
      <w:r w:rsidRPr="00A40C73">
        <w:t xml:space="preserve">The final report </w:t>
      </w:r>
      <w:r>
        <w:t xml:space="preserve">must </w:t>
      </w:r>
      <w:r w:rsidRPr="00A40C73">
        <w:t xml:space="preserve">adhere to the JNCC report template and </w:t>
      </w:r>
      <w:r w:rsidRPr="0004301D">
        <w:t xml:space="preserve">house </w:t>
      </w:r>
      <w:r>
        <w:t>style guidance unless stated otherwise.</w:t>
      </w:r>
      <w:r w:rsidRPr="00A40C73">
        <w:t xml:space="preserve"> The draft and final reports should be provided electronically via email both as a Microsoft Word document and an Adobe PDF.</w:t>
      </w:r>
      <w:r>
        <w:t xml:space="preserve"> </w:t>
      </w:r>
    </w:p>
    <w:p w14:paraId="21C7907E" w14:textId="2123DF1A" w:rsidR="00886230" w:rsidRDefault="00886230" w:rsidP="00886230">
      <w:pPr>
        <w:jc w:val="both"/>
        <w:rPr>
          <w:color w:val="000000"/>
        </w:rPr>
      </w:pPr>
      <w:r>
        <w:t>The</w:t>
      </w:r>
      <w:r w:rsidR="00FA052D">
        <w:t xml:space="preserve"> final report must also</w:t>
      </w:r>
      <w:r>
        <w:t xml:space="preserve"> adhere to the </w:t>
      </w:r>
      <w:r w:rsidRPr="00FC3A61">
        <w:t xml:space="preserve">JNCC </w:t>
      </w:r>
      <w:r w:rsidRPr="00FC3A61">
        <w:rPr>
          <w:color w:val="000000"/>
        </w:rPr>
        <w:t>Evidence Quality Assurance Policy</w:t>
      </w:r>
      <w:r>
        <w:rPr>
          <w:color w:val="000000"/>
        </w:rPr>
        <w:t xml:space="preserve"> and Guidance, see </w:t>
      </w:r>
      <w:hyperlink r:id="rId13" w:history="1">
        <w:r w:rsidRPr="00715FBD">
          <w:rPr>
            <w:rStyle w:val="Hyperlink"/>
          </w:rPr>
          <w:t>Evidence Quality Assurance Policy</w:t>
        </w:r>
      </w:hyperlink>
      <w:r>
        <w:rPr>
          <w:color w:val="000000"/>
        </w:rPr>
        <w:t xml:space="preserve">.  </w:t>
      </w:r>
    </w:p>
    <w:p w14:paraId="204CF835" w14:textId="77777777" w:rsidR="004A500C" w:rsidRPr="00A77B3D" w:rsidRDefault="004A500C" w:rsidP="005B6AA8">
      <w:pPr>
        <w:pStyle w:val="Heading2"/>
        <w:jc w:val="both"/>
      </w:pPr>
      <w:bookmarkStart w:id="84" w:name="_Toc492822622"/>
      <w:r w:rsidRPr="00A77B3D">
        <w:t xml:space="preserve">Project </w:t>
      </w:r>
      <w:r w:rsidRPr="009F365F">
        <w:t>management</w:t>
      </w:r>
      <w:bookmarkEnd w:id="79"/>
      <w:bookmarkEnd w:id="80"/>
      <w:bookmarkEnd w:id="81"/>
      <w:bookmarkEnd w:id="82"/>
      <w:bookmarkEnd w:id="83"/>
      <w:bookmarkEnd w:id="84"/>
    </w:p>
    <w:p w14:paraId="43DADFDF" w14:textId="77777777" w:rsidR="004A500C" w:rsidRDefault="004A500C" w:rsidP="005B6AA8">
      <w:pPr>
        <w:jc w:val="both"/>
      </w:pPr>
      <w:r w:rsidRPr="00A40C73">
        <w:t xml:space="preserve">The </w:t>
      </w:r>
      <w:r>
        <w:t>Contractor</w:t>
      </w:r>
      <w:r w:rsidRPr="00A40C73">
        <w:t xml:space="preserve"> shall nominate a project manager, who shall be responsible for ensuring the project is completed satisfactorily and who shall be the main contact point for JNCC. </w:t>
      </w:r>
    </w:p>
    <w:p w14:paraId="3ECB46F4" w14:textId="379FC5B5" w:rsidR="004A500C" w:rsidRDefault="004A500C" w:rsidP="005B6AA8">
      <w:pPr>
        <w:jc w:val="both"/>
      </w:pPr>
      <w:r w:rsidRPr="00A40C73">
        <w:t>JNCC’s main contact point will be:</w:t>
      </w:r>
    </w:p>
    <w:p w14:paraId="176DC96C" w14:textId="77777777" w:rsidR="00C75806" w:rsidRPr="00B703CA" w:rsidRDefault="00C75806" w:rsidP="005B6AA8">
      <w:pPr>
        <w:framePr w:hSpace="180" w:wrap="around" w:vAnchor="text" w:hAnchor="text" w:y="1"/>
        <w:contextualSpacing/>
        <w:suppressOverlap/>
        <w:jc w:val="both"/>
      </w:pPr>
      <w:bookmarkStart w:id="85" w:name="_Toc205114031"/>
      <w:bookmarkStart w:id="86" w:name="_Toc212344507"/>
      <w:bookmarkStart w:id="87" w:name="_Toc212344689"/>
      <w:bookmarkStart w:id="88" w:name="_Toc304551891"/>
      <w:bookmarkStart w:id="89" w:name="_Toc304552200"/>
      <w:bookmarkStart w:id="90" w:name="_Toc368410340"/>
      <w:r>
        <w:t>Karen Hall</w:t>
      </w:r>
    </w:p>
    <w:p w14:paraId="69D4F259" w14:textId="77777777" w:rsidR="00C75806" w:rsidRPr="00B703CA" w:rsidRDefault="00C75806" w:rsidP="005B6AA8">
      <w:pPr>
        <w:framePr w:hSpace="180" w:wrap="around" w:vAnchor="text" w:hAnchor="text" w:y="1"/>
        <w:contextualSpacing/>
        <w:suppressOverlap/>
        <w:jc w:val="both"/>
      </w:pPr>
      <w:r>
        <w:t>Head of Offshore Industries Advice</w:t>
      </w:r>
    </w:p>
    <w:p w14:paraId="2962306D" w14:textId="77777777" w:rsidR="00C75806" w:rsidRPr="00B703CA" w:rsidRDefault="00C75806" w:rsidP="005B6AA8">
      <w:pPr>
        <w:framePr w:hSpace="180" w:wrap="around" w:vAnchor="text" w:hAnchor="text" w:y="1"/>
        <w:contextualSpacing/>
        <w:suppressOverlap/>
        <w:jc w:val="both"/>
      </w:pPr>
      <w:r w:rsidRPr="00B703CA">
        <w:t>Joint Nature Conservation Committee</w:t>
      </w:r>
    </w:p>
    <w:p w14:paraId="36E8953F" w14:textId="77777777" w:rsidR="00C75806" w:rsidRDefault="00C75806" w:rsidP="005B6AA8">
      <w:pPr>
        <w:framePr w:hSpace="180" w:wrap="around" w:vAnchor="text" w:hAnchor="text" w:y="1"/>
        <w:contextualSpacing/>
        <w:suppressOverlap/>
        <w:jc w:val="both"/>
      </w:pPr>
      <w:r w:rsidRPr="00EE6849">
        <w:t xml:space="preserve">Email: </w:t>
      </w:r>
      <w:r>
        <w:t xml:space="preserve"> </w:t>
      </w:r>
      <w:hyperlink r:id="rId14" w:history="1">
        <w:r>
          <w:rPr>
            <w:rStyle w:val="Hyperlink"/>
            <w:rFonts w:eastAsiaTheme="minorEastAsia"/>
            <w:noProof/>
          </w:rPr>
          <w:t>karen.hall@jncc.gov.uk</w:t>
        </w:r>
      </w:hyperlink>
    </w:p>
    <w:p w14:paraId="13B26EF3" w14:textId="77777777" w:rsidR="004A500C" w:rsidRDefault="00C75806" w:rsidP="005B6AA8">
      <w:pPr>
        <w:jc w:val="both"/>
      </w:pPr>
      <w:r>
        <w:t xml:space="preserve">Tel:  </w:t>
      </w:r>
      <w:r>
        <w:rPr>
          <w:rFonts w:eastAsiaTheme="minorEastAsia"/>
          <w:noProof/>
        </w:rPr>
        <w:t>01224 266 550, Direct Dial: 01224 266 559</w:t>
      </w:r>
    </w:p>
    <w:p w14:paraId="3F572AAE" w14:textId="77777777" w:rsidR="004A500C" w:rsidRDefault="004A500C" w:rsidP="005B6AA8">
      <w:pPr>
        <w:pStyle w:val="Heading2"/>
        <w:jc w:val="both"/>
      </w:pPr>
      <w:bookmarkStart w:id="91" w:name="_Toc492822623"/>
      <w:r w:rsidRPr="00A77B3D">
        <w:t>Instructions for tender submission</w:t>
      </w:r>
      <w:bookmarkEnd w:id="85"/>
      <w:bookmarkEnd w:id="86"/>
      <w:bookmarkEnd w:id="87"/>
      <w:bookmarkEnd w:id="88"/>
      <w:bookmarkEnd w:id="89"/>
      <w:bookmarkEnd w:id="90"/>
      <w:bookmarkEnd w:id="91"/>
    </w:p>
    <w:p w14:paraId="0E0D3D37" w14:textId="77777777" w:rsidR="004A500C" w:rsidRPr="00A40C73" w:rsidRDefault="004A500C" w:rsidP="005B6AA8">
      <w:pPr>
        <w:jc w:val="both"/>
      </w:pPr>
      <w:r w:rsidRPr="00A40C73">
        <w:t>The tender submission should include the following:</w:t>
      </w:r>
    </w:p>
    <w:p w14:paraId="2CF21EF4" w14:textId="77777777" w:rsidR="004A500C" w:rsidRPr="00A40C73" w:rsidRDefault="004A500C" w:rsidP="005B6AA8">
      <w:pPr>
        <w:pStyle w:val="ListParagraph"/>
        <w:jc w:val="both"/>
      </w:pPr>
      <w:r w:rsidRPr="00A40C73">
        <w:t xml:space="preserve">A </w:t>
      </w:r>
      <w:proofErr w:type="gramStart"/>
      <w:r w:rsidRPr="00A40C73">
        <w:t>brief summary</w:t>
      </w:r>
      <w:proofErr w:type="gramEnd"/>
      <w:r w:rsidRPr="00A40C73">
        <w:t xml:space="preserve"> of the </w:t>
      </w:r>
      <w:r>
        <w:t xml:space="preserve">potential </w:t>
      </w:r>
      <w:r w:rsidRPr="00A40C73">
        <w:t xml:space="preserve">Contractor’s experience in relation to the requirements of this contract; </w:t>
      </w:r>
    </w:p>
    <w:p w14:paraId="5F9A446A" w14:textId="787DB215" w:rsidR="004A500C" w:rsidRPr="00A40C73" w:rsidRDefault="004A500C" w:rsidP="005B6AA8">
      <w:pPr>
        <w:pStyle w:val="ListParagraph"/>
        <w:jc w:val="both"/>
      </w:pPr>
      <w:r>
        <w:t>A p</w:t>
      </w:r>
      <w:r w:rsidRPr="00A40C73">
        <w:t xml:space="preserve">roposed </w:t>
      </w:r>
      <w:r>
        <w:t>approach</w:t>
      </w:r>
      <w:r w:rsidRPr="00A40C73">
        <w:t xml:space="preserve"> for achieving the </w:t>
      </w:r>
      <w:r>
        <w:t>objectives</w:t>
      </w:r>
      <w:r w:rsidRPr="00A40C73">
        <w:t xml:space="preserve"> of the contract</w:t>
      </w:r>
      <w:r>
        <w:t xml:space="preserve"> (and delivering the detailed tasks identified within each objective). This should be sufficiently detailed </w:t>
      </w:r>
      <w:r w:rsidR="00A540AD">
        <w:t xml:space="preserve">to </w:t>
      </w:r>
      <w:r>
        <w:t>allow assessment against the</w:t>
      </w:r>
      <w:r w:rsidR="00975BD1">
        <w:t xml:space="preserve"> evaluation criteria (Section 13</w:t>
      </w:r>
      <w:r>
        <w:t>)</w:t>
      </w:r>
      <w:r w:rsidRPr="00A40C73">
        <w:t>;</w:t>
      </w:r>
    </w:p>
    <w:p w14:paraId="3C3F852D" w14:textId="434B25D1" w:rsidR="004A500C" w:rsidRDefault="004A500C" w:rsidP="005B6AA8">
      <w:pPr>
        <w:pStyle w:val="ListParagraph"/>
        <w:jc w:val="both"/>
      </w:pPr>
      <w:r>
        <w:lastRenderedPageBreak/>
        <w:t>A d</w:t>
      </w:r>
      <w:r w:rsidRPr="007E73E9">
        <w:t>etailed project plan (</w:t>
      </w:r>
      <w:r w:rsidR="00203B16">
        <w:t xml:space="preserve">e.g. </w:t>
      </w:r>
      <w:r w:rsidRPr="007E73E9">
        <w:t>Gantt chart)</w:t>
      </w:r>
      <w:r>
        <w:t>, including the proposed work programme and an estimate of time required to achieve each objective;</w:t>
      </w:r>
    </w:p>
    <w:p w14:paraId="08FD3D13" w14:textId="77777777" w:rsidR="00886230" w:rsidRPr="0070762E" w:rsidRDefault="00886230" w:rsidP="00886230">
      <w:pPr>
        <w:pStyle w:val="ListParagraph"/>
        <w:jc w:val="both"/>
        <w:rPr>
          <w:i/>
        </w:rPr>
      </w:pPr>
      <w:r w:rsidRPr="00A40C73">
        <w:t>Details of Quality Control procedures</w:t>
      </w:r>
      <w:r>
        <w:t xml:space="preserve"> to be followed, noting </w:t>
      </w:r>
      <w:proofErr w:type="gramStart"/>
      <w:r>
        <w:t>in particular how</w:t>
      </w:r>
      <w:proofErr w:type="gramEnd"/>
      <w:r>
        <w:t xml:space="preserve"> the work will adhere to the </w:t>
      </w:r>
      <w:r w:rsidRPr="00FC3A61">
        <w:t>JNCC Evidence Quality Assurance Policy</w:t>
      </w:r>
      <w:r>
        <w:t xml:space="preserve"> and Guidance, see </w:t>
      </w:r>
      <w:hyperlink r:id="rId15" w:history="1">
        <w:r w:rsidRPr="00715FBD">
          <w:rPr>
            <w:rStyle w:val="Hyperlink"/>
          </w:rPr>
          <w:t>Evidence Quality Assurance Policy</w:t>
        </w:r>
      </w:hyperlink>
      <w:r>
        <w:t xml:space="preserve">.    </w:t>
      </w:r>
    </w:p>
    <w:p w14:paraId="6D6A0DC8" w14:textId="77777777" w:rsidR="004A500C" w:rsidRPr="00A40C73" w:rsidRDefault="004A500C" w:rsidP="005B6AA8">
      <w:pPr>
        <w:pStyle w:val="ListParagraph"/>
        <w:jc w:val="both"/>
      </w:pPr>
      <w:r>
        <w:t>Details of the Contractor’s own internal Quality Management System;</w:t>
      </w:r>
    </w:p>
    <w:p w14:paraId="189F96D0" w14:textId="77777777" w:rsidR="004A500C" w:rsidRPr="00A40C73" w:rsidRDefault="004A500C" w:rsidP="005B6AA8">
      <w:pPr>
        <w:pStyle w:val="ListParagraph"/>
        <w:jc w:val="both"/>
      </w:pPr>
      <w:r w:rsidRPr="00A40C73">
        <w:t>Details of the Project Team, including their roles and experience, an estimate of their time input into each task, and CVs of all personnel involved in the contract;</w:t>
      </w:r>
    </w:p>
    <w:p w14:paraId="3D69656E" w14:textId="77777777" w:rsidR="004A500C" w:rsidRDefault="004A500C" w:rsidP="005B6AA8">
      <w:pPr>
        <w:pStyle w:val="ListParagraph"/>
        <w:jc w:val="both"/>
      </w:pPr>
      <w:r>
        <w:t>Availability of the Project Team for a star</w:t>
      </w:r>
      <w:r w:rsidR="006B5DFE">
        <w:t xml:space="preserve">t-up meeting in </w:t>
      </w:r>
      <w:r w:rsidR="00C75806" w:rsidRPr="000E662C">
        <w:t>Aberdeen</w:t>
      </w:r>
      <w:r w:rsidR="00C75806">
        <w:t>.  Other locations may be able to be considered.</w:t>
      </w:r>
    </w:p>
    <w:p w14:paraId="0F650BD3" w14:textId="77777777" w:rsidR="004A500C" w:rsidRPr="00A40C73" w:rsidRDefault="004A500C" w:rsidP="005B6AA8">
      <w:pPr>
        <w:pStyle w:val="ListParagraph"/>
        <w:jc w:val="both"/>
      </w:pPr>
      <w:r w:rsidRPr="00A40C73">
        <w:t>Overall quote for the contract, to include:</w:t>
      </w:r>
    </w:p>
    <w:p w14:paraId="32834F7B" w14:textId="77777777" w:rsidR="004A500C" w:rsidRDefault="004A500C" w:rsidP="005B6AA8">
      <w:pPr>
        <w:pStyle w:val="ListParagraph"/>
        <w:numPr>
          <w:ilvl w:val="1"/>
          <w:numId w:val="2"/>
        </w:numPr>
        <w:jc w:val="both"/>
      </w:pPr>
      <w:r w:rsidRPr="00A40C73">
        <w:t>Daily rates for all members of the Project Team;</w:t>
      </w:r>
    </w:p>
    <w:p w14:paraId="728CF381" w14:textId="77777777" w:rsidR="004A500C" w:rsidRDefault="004A500C" w:rsidP="005B6AA8">
      <w:pPr>
        <w:pStyle w:val="ListParagraph"/>
        <w:numPr>
          <w:ilvl w:val="1"/>
          <w:numId w:val="2"/>
        </w:numPr>
        <w:jc w:val="both"/>
      </w:pPr>
      <w:r w:rsidRPr="00A40C73">
        <w:t>Rates for attending start-up, interim and final meetings</w:t>
      </w:r>
      <w:r>
        <w:t xml:space="preserve"> in </w:t>
      </w:r>
      <w:r w:rsidR="004A5F57">
        <w:t>Aberdeen</w:t>
      </w:r>
      <w:r w:rsidRPr="00A40C73">
        <w:t xml:space="preserve"> (costs for travel and accommodation are attached and should be used. These rates are analogous to the civil service rates);</w:t>
      </w:r>
    </w:p>
    <w:p w14:paraId="24668331" w14:textId="77777777" w:rsidR="004A500C" w:rsidRDefault="004A500C" w:rsidP="005B6AA8">
      <w:pPr>
        <w:pStyle w:val="ListParagraph"/>
        <w:numPr>
          <w:ilvl w:val="1"/>
          <w:numId w:val="2"/>
        </w:numPr>
        <w:jc w:val="both"/>
      </w:pPr>
      <w:r w:rsidRPr="00A40C73">
        <w:t>Costs and time allocation should be clearly allocated to specific tasks within this contract; and</w:t>
      </w:r>
    </w:p>
    <w:p w14:paraId="6DFE2F64" w14:textId="251B5730" w:rsidR="004A500C" w:rsidRDefault="004A500C" w:rsidP="005B6AA8">
      <w:pPr>
        <w:pStyle w:val="ListParagraph"/>
        <w:numPr>
          <w:ilvl w:val="1"/>
          <w:numId w:val="2"/>
        </w:numPr>
        <w:jc w:val="both"/>
      </w:pPr>
      <w:r w:rsidRPr="00A40C73">
        <w:t>VAT if applicable.</w:t>
      </w:r>
      <w:bookmarkStart w:id="92" w:name="_Toc368410343"/>
      <w:r w:rsidRPr="004A500C">
        <w:t xml:space="preserve"> </w:t>
      </w:r>
      <w:r>
        <w:t>The contractor is to specify whether VAT at the prevailing rate would be applicable to this project and to provide their company’s VAT registration number.</w:t>
      </w:r>
      <w:bookmarkEnd w:id="92"/>
    </w:p>
    <w:p w14:paraId="4B6CF681" w14:textId="77777777" w:rsidR="004A500C" w:rsidRPr="00A40C73" w:rsidRDefault="004A500C" w:rsidP="005B6AA8">
      <w:pPr>
        <w:pStyle w:val="ListParagraph"/>
        <w:jc w:val="both"/>
      </w:pPr>
      <w:r w:rsidRPr="00A40C73">
        <w:t>The following documentation:</w:t>
      </w:r>
    </w:p>
    <w:p w14:paraId="2E399159" w14:textId="77777777" w:rsidR="004A500C" w:rsidRDefault="004A500C" w:rsidP="005B6AA8">
      <w:pPr>
        <w:pStyle w:val="ListParagraph"/>
        <w:numPr>
          <w:ilvl w:val="1"/>
          <w:numId w:val="2"/>
        </w:numPr>
        <w:jc w:val="both"/>
      </w:pPr>
      <w:r w:rsidRPr="00A40C73">
        <w:t>Copies of health and safety policy statements where available or a note regarding such items as lone working, emergency procedures and accident reporting;</w:t>
      </w:r>
    </w:p>
    <w:p w14:paraId="7189DF0B" w14:textId="77777777" w:rsidR="004A500C" w:rsidRDefault="004A500C" w:rsidP="005B6AA8">
      <w:pPr>
        <w:pStyle w:val="ListParagraph"/>
        <w:numPr>
          <w:ilvl w:val="1"/>
          <w:numId w:val="2"/>
        </w:numPr>
        <w:jc w:val="both"/>
      </w:pPr>
      <w:r w:rsidRPr="00A40C73">
        <w:t>Copies of current public and employer liability insurance certificates; and</w:t>
      </w:r>
    </w:p>
    <w:p w14:paraId="513E8F6C" w14:textId="77777777" w:rsidR="004A500C" w:rsidRDefault="004A500C" w:rsidP="005B6AA8">
      <w:pPr>
        <w:pStyle w:val="ListParagraph"/>
        <w:numPr>
          <w:ilvl w:val="1"/>
          <w:numId w:val="2"/>
        </w:numPr>
        <w:jc w:val="both"/>
      </w:pPr>
      <w:r w:rsidRPr="00A40C73">
        <w:t>Copies of any appropriate risk assessments.</w:t>
      </w:r>
    </w:p>
    <w:p w14:paraId="681107C3" w14:textId="77777777" w:rsidR="004A500C" w:rsidRDefault="004A500C" w:rsidP="005B6AA8">
      <w:pPr>
        <w:pStyle w:val="ListParagraph"/>
        <w:numPr>
          <w:ilvl w:val="1"/>
          <w:numId w:val="2"/>
        </w:numPr>
        <w:jc w:val="both"/>
      </w:pPr>
      <w:r w:rsidRPr="00A40C73">
        <w:t>Copies of any environmental policies should you have them</w:t>
      </w:r>
    </w:p>
    <w:p w14:paraId="7063A266" w14:textId="52B57F2D" w:rsidR="004A500C" w:rsidRDefault="004A500C" w:rsidP="005B6AA8">
      <w:pPr>
        <w:jc w:val="both"/>
      </w:pPr>
      <w:r>
        <w:t>In addition, note that the tender submission should provide sufficient information to allow assessment against the</w:t>
      </w:r>
      <w:r w:rsidR="00975BD1">
        <w:t xml:space="preserve"> criteria outlined in Section 13</w:t>
      </w:r>
      <w:r>
        <w:t>.</w:t>
      </w:r>
    </w:p>
    <w:p w14:paraId="395A05BC" w14:textId="77777777" w:rsidR="004A500C" w:rsidRPr="006B5DFE" w:rsidRDefault="004A500C" w:rsidP="005B6AA8">
      <w:pPr>
        <w:pStyle w:val="Heading2"/>
        <w:jc w:val="both"/>
        <w:rPr>
          <w:b w:val="0"/>
          <w:i/>
        </w:rPr>
      </w:pPr>
      <w:bookmarkStart w:id="93" w:name="_Toc368410341"/>
      <w:bookmarkStart w:id="94" w:name="_Toc492822624"/>
      <w:r w:rsidRPr="00A77B3D">
        <w:t>Evaluation Criteria</w:t>
      </w:r>
      <w:bookmarkEnd w:id="93"/>
      <w:bookmarkEnd w:id="94"/>
      <w:r w:rsidR="006B5DFE">
        <w:t xml:space="preserve"> </w:t>
      </w:r>
    </w:p>
    <w:p w14:paraId="4D9ADFAD" w14:textId="77777777" w:rsidR="004A500C" w:rsidRDefault="004A500C" w:rsidP="005B6AA8">
      <w:pPr>
        <w:keepNext/>
        <w:jc w:val="both"/>
      </w:pPr>
      <w:r w:rsidRPr="00A40C73">
        <w:t>JNCC are not bound to accept the lowest priced or any tender.  Having the technical expertise and experience to complete the work to a high standard, and being able to complete it within the timescale, are of the essence for this contract.</w:t>
      </w:r>
    </w:p>
    <w:p w14:paraId="4983DCA5" w14:textId="77777777" w:rsidR="004A500C" w:rsidRDefault="004A500C" w:rsidP="005B6AA8">
      <w:pPr>
        <w:autoSpaceDE/>
        <w:autoSpaceDN/>
        <w:adjustRightInd/>
        <w:spacing w:before="0" w:after="0"/>
        <w:jc w:val="both"/>
      </w:pPr>
    </w:p>
    <w:p w14:paraId="62B475E3" w14:textId="77777777" w:rsidR="004A500C" w:rsidRPr="00A40C73" w:rsidRDefault="004A500C" w:rsidP="005B6AA8">
      <w:pPr>
        <w:keepNext/>
        <w:jc w:val="both"/>
      </w:pPr>
      <w:r w:rsidRPr="00A40C73">
        <w:lastRenderedPageBreak/>
        <w:t>Tenders will be evaluated using the following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56"/>
        <w:gridCol w:w="6530"/>
        <w:gridCol w:w="715"/>
        <w:gridCol w:w="715"/>
      </w:tblGrid>
      <w:tr w:rsidR="004A500C" w:rsidRPr="00A40C73" w14:paraId="1982A183" w14:textId="77777777" w:rsidTr="00CA2C5C">
        <w:trPr>
          <w:trHeight w:val="1189"/>
        </w:trPr>
        <w:tc>
          <w:tcPr>
            <w:tcW w:w="586" w:type="pct"/>
            <w:shd w:val="clear" w:color="auto" w:fill="D9D9D9" w:themeFill="background1" w:themeFillShade="D9"/>
            <w:noWrap/>
            <w:vAlign w:val="bottom"/>
          </w:tcPr>
          <w:p w14:paraId="401B7E66" w14:textId="77777777" w:rsidR="004A500C" w:rsidRPr="00A40C73" w:rsidRDefault="004A500C" w:rsidP="005B6AA8">
            <w:pPr>
              <w:keepNext/>
              <w:jc w:val="both"/>
            </w:pPr>
            <w:r w:rsidRPr="00A40C73">
              <w:t></w:t>
            </w:r>
          </w:p>
        </w:tc>
        <w:tc>
          <w:tcPr>
            <w:tcW w:w="3622" w:type="pct"/>
            <w:shd w:val="clear" w:color="auto" w:fill="D9D9D9" w:themeFill="background1" w:themeFillShade="D9"/>
            <w:vAlign w:val="center"/>
          </w:tcPr>
          <w:p w14:paraId="79CCEF56" w14:textId="77777777" w:rsidR="004A500C" w:rsidRPr="00A40C73" w:rsidRDefault="004A500C" w:rsidP="005B6AA8">
            <w:pPr>
              <w:keepNext/>
              <w:jc w:val="both"/>
            </w:pPr>
            <w:r w:rsidRPr="00A40C73">
              <w:t>EVALUATION CRITERIA</w:t>
            </w:r>
          </w:p>
        </w:tc>
        <w:tc>
          <w:tcPr>
            <w:tcW w:w="396" w:type="pct"/>
            <w:shd w:val="clear" w:color="auto" w:fill="D9D9D9" w:themeFill="background1" w:themeFillShade="D9"/>
            <w:textDirection w:val="btLr"/>
            <w:vAlign w:val="center"/>
          </w:tcPr>
          <w:p w14:paraId="46069FBE" w14:textId="77777777" w:rsidR="004A500C" w:rsidRPr="00A40C73" w:rsidRDefault="004A500C" w:rsidP="005B6AA8">
            <w:pPr>
              <w:keepNext/>
              <w:jc w:val="both"/>
            </w:pPr>
            <w:r w:rsidRPr="00A40C73">
              <w:t>Max Score</w:t>
            </w:r>
          </w:p>
        </w:tc>
        <w:tc>
          <w:tcPr>
            <w:tcW w:w="396" w:type="pct"/>
            <w:shd w:val="clear" w:color="auto" w:fill="D9D9D9" w:themeFill="background1" w:themeFillShade="D9"/>
            <w:textDirection w:val="btLr"/>
            <w:vAlign w:val="center"/>
          </w:tcPr>
          <w:p w14:paraId="072B0C47" w14:textId="77777777" w:rsidR="004A500C" w:rsidRPr="00A40C73" w:rsidRDefault="004A500C" w:rsidP="005B6AA8">
            <w:pPr>
              <w:keepNext/>
              <w:jc w:val="both"/>
            </w:pPr>
            <w:r w:rsidRPr="00A40C73">
              <w:t>Score</w:t>
            </w:r>
          </w:p>
        </w:tc>
      </w:tr>
      <w:tr w:rsidR="004A500C" w:rsidRPr="00A40C73" w14:paraId="5E1836F6" w14:textId="77777777" w:rsidTr="00CA2C5C">
        <w:trPr>
          <w:trHeight w:val="481"/>
        </w:trPr>
        <w:tc>
          <w:tcPr>
            <w:tcW w:w="5000" w:type="pct"/>
            <w:gridSpan w:val="4"/>
            <w:shd w:val="clear" w:color="auto" w:fill="auto"/>
            <w:vAlign w:val="bottom"/>
          </w:tcPr>
          <w:p w14:paraId="437AEE63" w14:textId="77777777" w:rsidR="004A500C" w:rsidRPr="00CC4AA1" w:rsidRDefault="004A500C" w:rsidP="005B6AA8">
            <w:pPr>
              <w:keepNext/>
              <w:spacing w:before="0" w:after="0"/>
              <w:jc w:val="both"/>
              <w:rPr>
                <w:b/>
              </w:rPr>
            </w:pPr>
            <w:r w:rsidRPr="00CC4AA1">
              <w:rPr>
                <w:b/>
              </w:rPr>
              <w:t>1. Quality of proposal, (50% of the total for the three assessment categories)</w:t>
            </w:r>
          </w:p>
        </w:tc>
      </w:tr>
      <w:tr w:rsidR="004A500C" w:rsidRPr="00A40C73" w14:paraId="78F8164A" w14:textId="77777777" w:rsidTr="00CA2C5C">
        <w:trPr>
          <w:trHeight w:val="510"/>
        </w:trPr>
        <w:tc>
          <w:tcPr>
            <w:tcW w:w="586" w:type="pct"/>
            <w:shd w:val="clear" w:color="auto" w:fill="auto"/>
            <w:noWrap/>
            <w:vAlign w:val="bottom"/>
          </w:tcPr>
          <w:p w14:paraId="620163E4" w14:textId="77777777" w:rsidR="004A500C" w:rsidRPr="00A40C73" w:rsidRDefault="004A500C" w:rsidP="005B6AA8">
            <w:pPr>
              <w:keepNext/>
              <w:spacing w:before="0" w:after="0"/>
              <w:jc w:val="both"/>
            </w:pPr>
            <w:r w:rsidRPr="00A40C73">
              <w:t> </w:t>
            </w:r>
          </w:p>
        </w:tc>
        <w:tc>
          <w:tcPr>
            <w:tcW w:w="3622" w:type="pct"/>
            <w:shd w:val="clear" w:color="auto" w:fill="auto"/>
            <w:vAlign w:val="center"/>
          </w:tcPr>
          <w:p w14:paraId="6A620A93" w14:textId="77777777" w:rsidR="004A500C" w:rsidRPr="004A500C" w:rsidRDefault="004A500C" w:rsidP="005B6AA8">
            <w:pPr>
              <w:keepNext/>
              <w:spacing w:before="0" w:after="0"/>
              <w:jc w:val="both"/>
              <w:rPr>
                <w:i/>
              </w:rPr>
            </w:pPr>
            <w:r w:rsidRPr="004A500C">
              <w:rPr>
                <w:i/>
              </w:rPr>
              <w:t>Clarity of proposal (particularly work plan and deliverables)</w:t>
            </w:r>
          </w:p>
        </w:tc>
        <w:tc>
          <w:tcPr>
            <w:tcW w:w="396" w:type="pct"/>
            <w:shd w:val="clear" w:color="auto" w:fill="auto"/>
            <w:vAlign w:val="center"/>
          </w:tcPr>
          <w:p w14:paraId="4E3CA70E" w14:textId="77777777" w:rsidR="004A500C" w:rsidRPr="004A500C" w:rsidRDefault="004A500C" w:rsidP="005B6AA8">
            <w:pPr>
              <w:keepNext/>
              <w:spacing w:before="0" w:after="0"/>
              <w:jc w:val="both"/>
              <w:rPr>
                <w:i/>
              </w:rPr>
            </w:pPr>
            <w:r w:rsidRPr="004A500C">
              <w:rPr>
                <w:i/>
              </w:rPr>
              <w:t>10</w:t>
            </w:r>
          </w:p>
        </w:tc>
        <w:tc>
          <w:tcPr>
            <w:tcW w:w="396" w:type="pct"/>
            <w:shd w:val="clear" w:color="auto" w:fill="auto"/>
            <w:vAlign w:val="center"/>
          </w:tcPr>
          <w:p w14:paraId="07E1B562" w14:textId="77777777" w:rsidR="004A500C" w:rsidRPr="00A40C73" w:rsidRDefault="004A500C" w:rsidP="005B6AA8">
            <w:pPr>
              <w:keepNext/>
              <w:spacing w:before="0" w:after="0"/>
              <w:jc w:val="both"/>
            </w:pPr>
            <w:r w:rsidRPr="00A40C73">
              <w:t> </w:t>
            </w:r>
          </w:p>
        </w:tc>
      </w:tr>
      <w:tr w:rsidR="004A500C" w:rsidRPr="00A40C73" w14:paraId="2C449524" w14:textId="77777777" w:rsidTr="00CA2C5C">
        <w:trPr>
          <w:trHeight w:val="1151"/>
        </w:trPr>
        <w:tc>
          <w:tcPr>
            <w:tcW w:w="586" w:type="pct"/>
            <w:shd w:val="clear" w:color="auto" w:fill="auto"/>
            <w:noWrap/>
            <w:vAlign w:val="bottom"/>
          </w:tcPr>
          <w:p w14:paraId="607BFCBB" w14:textId="77777777" w:rsidR="004A500C" w:rsidRPr="00A40C73" w:rsidRDefault="004A500C" w:rsidP="005B6AA8">
            <w:pPr>
              <w:spacing w:before="0" w:after="0"/>
              <w:jc w:val="both"/>
            </w:pPr>
            <w:r w:rsidRPr="00A40C73">
              <w:t> </w:t>
            </w:r>
          </w:p>
        </w:tc>
        <w:tc>
          <w:tcPr>
            <w:tcW w:w="3622" w:type="pct"/>
            <w:shd w:val="clear" w:color="auto" w:fill="auto"/>
            <w:vAlign w:val="center"/>
          </w:tcPr>
          <w:p w14:paraId="0F9B88D9" w14:textId="14CA14B8" w:rsidR="004A500C" w:rsidRPr="004A500C" w:rsidRDefault="004A500C" w:rsidP="005B6AA8">
            <w:pPr>
              <w:spacing w:before="0" w:after="0"/>
              <w:jc w:val="both"/>
              <w:rPr>
                <w:i/>
              </w:rPr>
            </w:pPr>
            <w:r w:rsidRPr="004A500C">
              <w:rPr>
                <w:i/>
              </w:rPr>
              <w:t>Understanding of, and relevance to, the requirements (</w:t>
            </w:r>
            <w:proofErr w:type="gramStart"/>
            <w:r w:rsidRPr="004A500C">
              <w:rPr>
                <w:i/>
              </w:rPr>
              <w:t>in particular, the</w:t>
            </w:r>
            <w:proofErr w:type="gramEnd"/>
            <w:r w:rsidRPr="004A500C">
              <w:rPr>
                <w:i/>
              </w:rPr>
              <w:t xml:space="preserve"> adequacy of outputs and understanding of any</w:t>
            </w:r>
            <w:r w:rsidR="006B5DFE">
              <w:rPr>
                <w:i/>
              </w:rPr>
              <w:t>….name any particular knowledge/</w:t>
            </w:r>
            <w:r w:rsidR="0086440E">
              <w:rPr>
                <w:i/>
              </w:rPr>
              <w:t xml:space="preserve"> </w:t>
            </w:r>
            <w:r w:rsidR="006B5DFE">
              <w:rPr>
                <w:i/>
              </w:rPr>
              <w:t>skill</w:t>
            </w:r>
            <w:r w:rsidR="0086440E">
              <w:rPr>
                <w:i/>
              </w:rPr>
              <w:t xml:space="preserve"> </w:t>
            </w:r>
            <w:r w:rsidR="006B5DFE">
              <w:rPr>
                <w:i/>
              </w:rPr>
              <w:t>/understanding expected</w:t>
            </w:r>
            <w:r w:rsidRPr="004A500C">
              <w:rPr>
                <w:i/>
              </w:rPr>
              <w:t xml:space="preserve">) </w:t>
            </w:r>
          </w:p>
        </w:tc>
        <w:tc>
          <w:tcPr>
            <w:tcW w:w="396" w:type="pct"/>
            <w:shd w:val="clear" w:color="auto" w:fill="auto"/>
            <w:vAlign w:val="center"/>
          </w:tcPr>
          <w:p w14:paraId="5CDDAA6C" w14:textId="77777777" w:rsidR="004A500C" w:rsidRPr="004A500C" w:rsidRDefault="004A500C" w:rsidP="005B6AA8">
            <w:pPr>
              <w:spacing w:before="0" w:after="0"/>
              <w:jc w:val="both"/>
              <w:rPr>
                <w:i/>
              </w:rPr>
            </w:pPr>
            <w:r w:rsidRPr="004A500C">
              <w:rPr>
                <w:i/>
              </w:rPr>
              <w:t>10</w:t>
            </w:r>
          </w:p>
        </w:tc>
        <w:tc>
          <w:tcPr>
            <w:tcW w:w="396" w:type="pct"/>
            <w:shd w:val="clear" w:color="auto" w:fill="auto"/>
            <w:vAlign w:val="center"/>
          </w:tcPr>
          <w:p w14:paraId="3EDFD6EA" w14:textId="77777777" w:rsidR="004A500C" w:rsidRPr="00A40C73" w:rsidRDefault="004A500C" w:rsidP="005B6AA8">
            <w:pPr>
              <w:spacing w:before="0" w:after="0"/>
              <w:jc w:val="both"/>
            </w:pPr>
            <w:r w:rsidRPr="00A40C73">
              <w:t> </w:t>
            </w:r>
          </w:p>
        </w:tc>
      </w:tr>
      <w:tr w:rsidR="004A500C" w:rsidRPr="00A40C73" w14:paraId="405AE581" w14:textId="77777777" w:rsidTr="00CA2C5C">
        <w:trPr>
          <w:trHeight w:val="510"/>
        </w:trPr>
        <w:tc>
          <w:tcPr>
            <w:tcW w:w="586" w:type="pct"/>
            <w:shd w:val="clear" w:color="auto" w:fill="auto"/>
            <w:noWrap/>
            <w:vAlign w:val="bottom"/>
          </w:tcPr>
          <w:p w14:paraId="5E1A6084" w14:textId="77777777" w:rsidR="004A500C" w:rsidRPr="00A40C73" w:rsidRDefault="004A500C" w:rsidP="005B6AA8">
            <w:pPr>
              <w:spacing w:before="0" w:after="0"/>
              <w:jc w:val="both"/>
            </w:pPr>
            <w:r w:rsidRPr="00A40C73">
              <w:t> </w:t>
            </w:r>
          </w:p>
        </w:tc>
        <w:tc>
          <w:tcPr>
            <w:tcW w:w="3622" w:type="pct"/>
            <w:shd w:val="clear" w:color="auto" w:fill="auto"/>
            <w:vAlign w:val="center"/>
          </w:tcPr>
          <w:p w14:paraId="34F58B02" w14:textId="77777777" w:rsidR="004A500C" w:rsidRPr="004A500C" w:rsidRDefault="004A500C" w:rsidP="005B6AA8">
            <w:pPr>
              <w:spacing w:before="0" w:after="0"/>
              <w:jc w:val="both"/>
              <w:rPr>
                <w:i/>
              </w:rPr>
            </w:pPr>
            <w:r w:rsidRPr="004A500C">
              <w:rPr>
                <w:i/>
              </w:rPr>
              <w:t xml:space="preserve">Soundness and logicality of methods </w:t>
            </w:r>
          </w:p>
        </w:tc>
        <w:tc>
          <w:tcPr>
            <w:tcW w:w="396" w:type="pct"/>
            <w:shd w:val="clear" w:color="auto" w:fill="auto"/>
            <w:vAlign w:val="center"/>
          </w:tcPr>
          <w:p w14:paraId="4AE2AA83" w14:textId="77777777" w:rsidR="004A500C" w:rsidRPr="004A500C" w:rsidRDefault="004A500C" w:rsidP="005B6AA8">
            <w:pPr>
              <w:spacing w:before="0" w:after="0"/>
              <w:jc w:val="both"/>
              <w:rPr>
                <w:i/>
              </w:rPr>
            </w:pPr>
            <w:r w:rsidRPr="004A500C">
              <w:rPr>
                <w:i/>
              </w:rPr>
              <w:t>7</w:t>
            </w:r>
          </w:p>
        </w:tc>
        <w:tc>
          <w:tcPr>
            <w:tcW w:w="396" w:type="pct"/>
            <w:shd w:val="clear" w:color="auto" w:fill="auto"/>
            <w:vAlign w:val="center"/>
          </w:tcPr>
          <w:p w14:paraId="74B434CF" w14:textId="77777777" w:rsidR="004A500C" w:rsidRPr="00A40C73" w:rsidRDefault="004A500C" w:rsidP="005B6AA8">
            <w:pPr>
              <w:spacing w:before="0" w:after="0"/>
              <w:jc w:val="both"/>
            </w:pPr>
            <w:r w:rsidRPr="00A40C73">
              <w:t> </w:t>
            </w:r>
          </w:p>
        </w:tc>
      </w:tr>
      <w:tr w:rsidR="004A500C" w:rsidRPr="00A40C73" w14:paraId="2E57C160" w14:textId="77777777" w:rsidTr="00CA2C5C">
        <w:trPr>
          <w:trHeight w:val="510"/>
        </w:trPr>
        <w:tc>
          <w:tcPr>
            <w:tcW w:w="586" w:type="pct"/>
            <w:shd w:val="clear" w:color="auto" w:fill="auto"/>
            <w:noWrap/>
            <w:vAlign w:val="bottom"/>
          </w:tcPr>
          <w:p w14:paraId="7A236CE3" w14:textId="77777777" w:rsidR="004A500C" w:rsidRPr="00A40C73" w:rsidRDefault="004A500C" w:rsidP="005B6AA8">
            <w:pPr>
              <w:spacing w:before="0" w:after="0"/>
              <w:jc w:val="both"/>
            </w:pPr>
            <w:r w:rsidRPr="00A40C73">
              <w:t> </w:t>
            </w:r>
          </w:p>
        </w:tc>
        <w:tc>
          <w:tcPr>
            <w:tcW w:w="3622" w:type="pct"/>
            <w:shd w:val="clear" w:color="auto" w:fill="auto"/>
            <w:vAlign w:val="center"/>
          </w:tcPr>
          <w:p w14:paraId="3C15374D" w14:textId="77777777" w:rsidR="004A500C" w:rsidRPr="004A500C" w:rsidRDefault="004A500C" w:rsidP="005B6AA8">
            <w:pPr>
              <w:spacing w:before="0" w:after="0"/>
              <w:jc w:val="both"/>
              <w:rPr>
                <w:i/>
              </w:rPr>
            </w:pPr>
            <w:r w:rsidRPr="004A500C">
              <w:rPr>
                <w:i/>
              </w:rPr>
              <w:t>Realism and measurability of milestones</w:t>
            </w:r>
          </w:p>
        </w:tc>
        <w:tc>
          <w:tcPr>
            <w:tcW w:w="396" w:type="pct"/>
            <w:shd w:val="clear" w:color="auto" w:fill="auto"/>
            <w:vAlign w:val="center"/>
          </w:tcPr>
          <w:p w14:paraId="14F7621D" w14:textId="77777777" w:rsidR="004A500C" w:rsidRPr="004A500C" w:rsidRDefault="004A500C" w:rsidP="005B6AA8">
            <w:pPr>
              <w:spacing w:before="0" w:after="0"/>
              <w:jc w:val="both"/>
              <w:rPr>
                <w:i/>
              </w:rPr>
            </w:pPr>
            <w:r w:rsidRPr="004A500C">
              <w:rPr>
                <w:i/>
              </w:rPr>
              <w:t>6</w:t>
            </w:r>
          </w:p>
        </w:tc>
        <w:tc>
          <w:tcPr>
            <w:tcW w:w="396" w:type="pct"/>
            <w:shd w:val="clear" w:color="auto" w:fill="auto"/>
            <w:vAlign w:val="center"/>
          </w:tcPr>
          <w:p w14:paraId="717B9D8B" w14:textId="77777777" w:rsidR="004A500C" w:rsidRPr="00A40C73" w:rsidRDefault="004A500C" w:rsidP="005B6AA8">
            <w:pPr>
              <w:spacing w:before="0" w:after="0"/>
              <w:jc w:val="both"/>
            </w:pPr>
            <w:r w:rsidRPr="00A40C73">
              <w:t> </w:t>
            </w:r>
          </w:p>
        </w:tc>
      </w:tr>
      <w:tr w:rsidR="004A500C" w:rsidRPr="00A40C73" w14:paraId="0DCFB475" w14:textId="77777777" w:rsidTr="00CA2C5C">
        <w:trPr>
          <w:trHeight w:val="765"/>
        </w:trPr>
        <w:tc>
          <w:tcPr>
            <w:tcW w:w="586" w:type="pct"/>
            <w:shd w:val="clear" w:color="auto" w:fill="auto"/>
            <w:noWrap/>
            <w:vAlign w:val="bottom"/>
          </w:tcPr>
          <w:p w14:paraId="77A25EA8" w14:textId="77777777" w:rsidR="004A500C" w:rsidRPr="00A40C73" w:rsidRDefault="004A500C" w:rsidP="005B6AA8">
            <w:pPr>
              <w:spacing w:before="0" w:after="0"/>
              <w:jc w:val="both"/>
            </w:pPr>
            <w:r w:rsidRPr="00A40C73">
              <w:t> </w:t>
            </w:r>
          </w:p>
        </w:tc>
        <w:tc>
          <w:tcPr>
            <w:tcW w:w="3622" w:type="pct"/>
            <w:shd w:val="clear" w:color="auto" w:fill="auto"/>
            <w:vAlign w:val="center"/>
          </w:tcPr>
          <w:p w14:paraId="2B164A9E" w14:textId="77777777" w:rsidR="004A500C" w:rsidRPr="004A500C" w:rsidRDefault="004A500C" w:rsidP="005B6AA8">
            <w:pPr>
              <w:spacing w:before="0" w:after="0"/>
              <w:jc w:val="both"/>
              <w:rPr>
                <w:i/>
              </w:rPr>
            </w:pPr>
            <w:r w:rsidRPr="004A500C">
              <w:rPr>
                <w:i/>
              </w:rPr>
              <w:t xml:space="preserve">Identification and proposed solutions to potential problems/risks </w:t>
            </w:r>
          </w:p>
        </w:tc>
        <w:tc>
          <w:tcPr>
            <w:tcW w:w="396" w:type="pct"/>
            <w:shd w:val="clear" w:color="auto" w:fill="auto"/>
            <w:vAlign w:val="center"/>
          </w:tcPr>
          <w:p w14:paraId="11396558" w14:textId="77777777" w:rsidR="004A500C" w:rsidRPr="004A500C" w:rsidRDefault="004A500C" w:rsidP="005B6AA8">
            <w:pPr>
              <w:spacing w:before="0" w:after="0"/>
              <w:jc w:val="both"/>
              <w:rPr>
                <w:i/>
              </w:rPr>
            </w:pPr>
            <w:r w:rsidRPr="004A500C">
              <w:rPr>
                <w:i/>
              </w:rPr>
              <w:t>6</w:t>
            </w:r>
          </w:p>
        </w:tc>
        <w:tc>
          <w:tcPr>
            <w:tcW w:w="396" w:type="pct"/>
            <w:shd w:val="clear" w:color="auto" w:fill="auto"/>
            <w:vAlign w:val="center"/>
          </w:tcPr>
          <w:p w14:paraId="61F1A18E" w14:textId="77777777" w:rsidR="004A500C" w:rsidRPr="00A40C73" w:rsidRDefault="004A500C" w:rsidP="005B6AA8">
            <w:pPr>
              <w:spacing w:before="0" w:after="0"/>
              <w:jc w:val="both"/>
            </w:pPr>
            <w:r w:rsidRPr="00A40C73">
              <w:t> </w:t>
            </w:r>
          </w:p>
        </w:tc>
      </w:tr>
      <w:tr w:rsidR="004A500C" w:rsidRPr="00A40C73" w14:paraId="0DB9CC2C" w14:textId="77777777" w:rsidTr="00CA2C5C">
        <w:trPr>
          <w:trHeight w:val="510"/>
        </w:trPr>
        <w:tc>
          <w:tcPr>
            <w:tcW w:w="586" w:type="pct"/>
            <w:shd w:val="clear" w:color="auto" w:fill="auto"/>
            <w:noWrap/>
            <w:vAlign w:val="bottom"/>
          </w:tcPr>
          <w:p w14:paraId="744AA73F" w14:textId="77777777" w:rsidR="004A500C" w:rsidRPr="00A40C73" w:rsidRDefault="004A500C" w:rsidP="005B6AA8">
            <w:pPr>
              <w:spacing w:before="0" w:after="0"/>
              <w:jc w:val="both"/>
            </w:pPr>
            <w:r w:rsidRPr="00A40C73">
              <w:t> </w:t>
            </w:r>
          </w:p>
        </w:tc>
        <w:tc>
          <w:tcPr>
            <w:tcW w:w="3622" w:type="pct"/>
            <w:shd w:val="clear" w:color="auto" w:fill="auto"/>
            <w:vAlign w:val="center"/>
          </w:tcPr>
          <w:p w14:paraId="6EFF054F" w14:textId="77777777" w:rsidR="004A500C" w:rsidRPr="004A500C" w:rsidRDefault="004A500C" w:rsidP="005B6AA8">
            <w:pPr>
              <w:spacing w:before="0" w:after="0"/>
              <w:jc w:val="both"/>
              <w:rPr>
                <w:i/>
              </w:rPr>
            </w:pPr>
            <w:r w:rsidRPr="004A500C">
              <w:rPr>
                <w:i/>
              </w:rPr>
              <w:t>Serious weaknesses which threaten success</w:t>
            </w:r>
          </w:p>
        </w:tc>
        <w:tc>
          <w:tcPr>
            <w:tcW w:w="396" w:type="pct"/>
            <w:shd w:val="clear" w:color="auto" w:fill="auto"/>
            <w:vAlign w:val="center"/>
          </w:tcPr>
          <w:p w14:paraId="487B976B" w14:textId="77777777" w:rsidR="004A500C" w:rsidRPr="004A500C" w:rsidRDefault="004A500C" w:rsidP="005B6AA8">
            <w:pPr>
              <w:spacing w:before="0" w:after="0"/>
              <w:jc w:val="both"/>
              <w:rPr>
                <w:i/>
              </w:rPr>
            </w:pPr>
            <w:r w:rsidRPr="004A500C">
              <w:rPr>
                <w:i/>
              </w:rPr>
              <w:t>6</w:t>
            </w:r>
          </w:p>
        </w:tc>
        <w:tc>
          <w:tcPr>
            <w:tcW w:w="396" w:type="pct"/>
            <w:shd w:val="clear" w:color="auto" w:fill="auto"/>
            <w:vAlign w:val="center"/>
          </w:tcPr>
          <w:p w14:paraId="486CB71E" w14:textId="77777777" w:rsidR="004A500C" w:rsidRPr="00A40C73" w:rsidRDefault="004A500C" w:rsidP="005B6AA8">
            <w:pPr>
              <w:spacing w:before="0" w:after="0"/>
              <w:jc w:val="both"/>
            </w:pPr>
            <w:r w:rsidRPr="00A40C73">
              <w:t> </w:t>
            </w:r>
          </w:p>
        </w:tc>
      </w:tr>
      <w:tr w:rsidR="004A500C" w:rsidRPr="00A40C73" w14:paraId="6104414C" w14:textId="77777777" w:rsidTr="00CA2C5C">
        <w:trPr>
          <w:trHeight w:val="270"/>
        </w:trPr>
        <w:tc>
          <w:tcPr>
            <w:tcW w:w="586" w:type="pct"/>
            <w:shd w:val="clear" w:color="auto" w:fill="auto"/>
            <w:noWrap/>
            <w:vAlign w:val="bottom"/>
          </w:tcPr>
          <w:p w14:paraId="2BDA7865" w14:textId="77777777" w:rsidR="004A500C" w:rsidRPr="00A40C73" w:rsidRDefault="004A500C" w:rsidP="005B6AA8">
            <w:pPr>
              <w:spacing w:before="0" w:after="0"/>
              <w:jc w:val="both"/>
            </w:pPr>
            <w:r w:rsidRPr="00A40C73">
              <w:t> </w:t>
            </w:r>
          </w:p>
        </w:tc>
        <w:tc>
          <w:tcPr>
            <w:tcW w:w="3622" w:type="pct"/>
            <w:shd w:val="clear" w:color="auto" w:fill="auto"/>
            <w:vAlign w:val="center"/>
          </w:tcPr>
          <w:p w14:paraId="77498E4F" w14:textId="77777777" w:rsidR="004A500C" w:rsidRPr="004A500C" w:rsidRDefault="004A500C" w:rsidP="005B6AA8">
            <w:pPr>
              <w:spacing w:before="0" w:after="0"/>
              <w:jc w:val="both"/>
              <w:rPr>
                <w:i/>
              </w:rPr>
            </w:pPr>
            <w:r w:rsidRPr="004A500C">
              <w:rPr>
                <w:i/>
              </w:rPr>
              <w:t>Probability of success</w:t>
            </w:r>
          </w:p>
        </w:tc>
        <w:tc>
          <w:tcPr>
            <w:tcW w:w="396" w:type="pct"/>
            <w:shd w:val="clear" w:color="auto" w:fill="auto"/>
            <w:vAlign w:val="center"/>
          </w:tcPr>
          <w:p w14:paraId="5BE561D0" w14:textId="77777777" w:rsidR="004A500C" w:rsidRPr="004A500C" w:rsidRDefault="004A500C" w:rsidP="005B6AA8">
            <w:pPr>
              <w:spacing w:before="0" w:after="0"/>
              <w:jc w:val="both"/>
              <w:rPr>
                <w:i/>
              </w:rPr>
            </w:pPr>
            <w:r w:rsidRPr="004A500C">
              <w:rPr>
                <w:i/>
              </w:rPr>
              <w:t>5</w:t>
            </w:r>
          </w:p>
        </w:tc>
        <w:tc>
          <w:tcPr>
            <w:tcW w:w="396" w:type="pct"/>
            <w:shd w:val="clear" w:color="auto" w:fill="auto"/>
            <w:vAlign w:val="center"/>
          </w:tcPr>
          <w:p w14:paraId="09E63ECF" w14:textId="77777777" w:rsidR="004A500C" w:rsidRPr="00A40C73" w:rsidRDefault="004A500C" w:rsidP="005B6AA8">
            <w:pPr>
              <w:spacing w:before="0" w:after="0"/>
              <w:jc w:val="both"/>
            </w:pPr>
            <w:r w:rsidRPr="00A40C73">
              <w:t> </w:t>
            </w:r>
          </w:p>
        </w:tc>
      </w:tr>
      <w:tr w:rsidR="004A500C" w:rsidRPr="00A40C73" w14:paraId="38E22CE4" w14:textId="77777777" w:rsidTr="00CA2C5C">
        <w:trPr>
          <w:trHeight w:val="270"/>
        </w:trPr>
        <w:tc>
          <w:tcPr>
            <w:tcW w:w="586" w:type="pct"/>
            <w:shd w:val="clear" w:color="auto" w:fill="D9D9D9" w:themeFill="background1" w:themeFillShade="D9"/>
            <w:noWrap/>
            <w:vAlign w:val="bottom"/>
          </w:tcPr>
          <w:p w14:paraId="7B49DFFD" w14:textId="77777777" w:rsidR="004A500C" w:rsidRPr="00A40C73" w:rsidRDefault="004A500C" w:rsidP="005B6AA8">
            <w:pPr>
              <w:spacing w:before="0" w:after="0"/>
              <w:jc w:val="both"/>
            </w:pPr>
            <w:r w:rsidRPr="00A40C73">
              <w:t> </w:t>
            </w:r>
          </w:p>
        </w:tc>
        <w:tc>
          <w:tcPr>
            <w:tcW w:w="3622" w:type="pct"/>
            <w:shd w:val="clear" w:color="auto" w:fill="D9D9D9" w:themeFill="background1" w:themeFillShade="D9"/>
            <w:vAlign w:val="center"/>
          </w:tcPr>
          <w:p w14:paraId="5C22F5E1" w14:textId="77777777" w:rsidR="004A500C" w:rsidRPr="00A40C73" w:rsidRDefault="004A500C" w:rsidP="005B6AA8">
            <w:pPr>
              <w:spacing w:before="0" w:after="0"/>
              <w:jc w:val="both"/>
            </w:pPr>
            <w:r w:rsidRPr="00A40C73">
              <w:t>Sub Totals</w:t>
            </w:r>
          </w:p>
        </w:tc>
        <w:tc>
          <w:tcPr>
            <w:tcW w:w="396" w:type="pct"/>
            <w:shd w:val="clear" w:color="auto" w:fill="D9D9D9" w:themeFill="background1" w:themeFillShade="D9"/>
            <w:vAlign w:val="center"/>
          </w:tcPr>
          <w:p w14:paraId="443F9413" w14:textId="77777777" w:rsidR="004A500C" w:rsidRPr="004A500C" w:rsidRDefault="004A500C" w:rsidP="005B6AA8">
            <w:pPr>
              <w:spacing w:before="0" w:after="0"/>
              <w:jc w:val="both"/>
              <w:rPr>
                <w:i/>
              </w:rPr>
            </w:pPr>
            <w:r w:rsidRPr="004A500C">
              <w:rPr>
                <w:i/>
              </w:rPr>
              <w:t>50</w:t>
            </w:r>
          </w:p>
        </w:tc>
        <w:tc>
          <w:tcPr>
            <w:tcW w:w="396" w:type="pct"/>
            <w:shd w:val="clear" w:color="auto" w:fill="D9D9D9" w:themeFill="background1" w:themeFillShade="D9"/>
            <w:vAlign w:val="center"/>
          </w:tcPr>
          <w:p w14:paraId="562086DA" w14:textId="77777777" w:rsidR="004A500C" w:rsidRPr="00A40C73" w:rsidRDefault="004A500C" w:rsidP="005B6AA8">
            <w:pPr>
              <w:spacing w:before="0" w:after="0"/>
              <w:jc w:val="both"/>
            </w:pPr>
            <w:r w:rsidRPr="00A40C73">
              <w:t> </w:t>
            </w:r>
          </w:p>
        </w:tc>
      </w:tr>
      <w:tr w:rsidR="004A500C" w:rsidRPr="00A40C73" w14:paraId="6D4558E7" w14:textId="77777777" w:rsidTr="00CA2C5C">
        <w:trPr>
          <w:trHeight w:val="525"/>
        </w:trPr>
        <w:tc>
          <w:tcPr>
            <w:tcW w:w="5000" w:type="pct"/>
            <w:gridSpan w:val="4"/>
            <w:shd w:val="clear" w:color="auto" w:fill="auto"/>
            <w:vAlign w:val="center"/>
          </w:tcPr>
          <w:p w14:paraId="57E0FC8C" w14:textId="77777777" w:rsidR="004A500C" w:rsidRPr="00CC4AA1" w:rsidRDefault="004A500C" w:rsidP="005B6AA8">
            <w:pPr>
              <w:spacing w:before="0" w:after="0"/>
              <w:jc w:val="both"/>
              <w:rPr>
                <w:b/>
              </w:rPr>
            </w:pPr>
            <w:r w:rsidRPr="00CC4AA1">
              <w:rPr>
                <w:b/>
              </w:rPr>
              <w:t>2. Details of Contractor (25 % of the three assessment categories)</w:t>
            </w:r>
          </w:p>
        </w:tc>
      </w:tr>
      <w:tr w:rsidR="004A500C" w:rsidRPr="00A40C73" w14:paraId="435160EE" w14:textId="77777777" w:rsidTr="00CA2C5C">
        <w:trPr>
          <w:trHeight w:val="510"/>
        </w:trPr>
        <w:tc>
          <w:tcPr>
            <w:tcW w:w="586" w:type="pct"/>
            <w:shd w:val="clear" w:color="auto" w:fill="auto"/>
            <w:noWrap/>
            <w:vAlign w:val="bottom"/>
          </w:tcPr>
          <w:p w14:paraId="18709227" w14:textId="77777777" w:rsidR="004A500C" w:rsidRPr="00A40C73" w:rsidRDefault="004A500C" w:rsidP="005B6AA8">
            <w:pPr>
              <w:spacing w:before="0" w:after="0"/>
              <w:jc w:val="both"/>
            </w:pPr>
            <w:r w:rsidRPr="00A40C73">
              <w:t> </w:t>
            </w:r>
          </w:p>
        </w:tc>
        <w:tc>
          <w:tcPr>
            <w:tcW w:w="3622" w:type="pct"/>
            <w:shd w:val="clear" w:color="auto" w:fill="auto"/>
            <w:vAlign w:val="center"/>
          </w:tcPr>
          <w:p w14:paraId="31A39BF0" w14:textId="77777777" w:rsidR="004A500C" w:rsidRPr="004A500C" w:rsidRDefault="004A500C" w:rsidP="005B6AA8">
            <w:pPr>
              <w:spacing w:before="0" w:after="0"/>
              <w:jc w:val="both"/>
              <w:rPr>
                <w:i/>
              </w:rPr>
            </w:pPr>
            <w:r w:rsidRPr="004A500C">
              <w:rPr>
                <w:i/>
              </w:rPr>
              <w:t>Expertise, experience and balance of team</w:t>
            </w:r>
          </w:p>
        </w:tc>
        <w:tc>
          <w:tcPr>
            <w:tcW w:w="396" w:type="pct"/>
            <w:shd w:val="clear" w:color="auto" w:fill="auto"/>
            <w:vAlign w:val="center"/>
          </w:tcPr>
          <w:p w14:paraId="6CA221BF" w14:textId="77777777" w:rsidR="004A500C" w:rsidRPr="004A500C" w:rsidRDefault="001A73C7" w:rsidP="005B6AA8">
            <w:pPr>
              <w:spacing w:before="0" w:after="0"/>
              <w:jc w:val="both"/>
              <w:rPr>
                <w:i/>
              </w:rPr>
            </w:pPr>
            <w:r>
              <w:rPr>
                <w:i/>
              </w:rPr>
              <w:t>9</w:t>
            </w:r>
          </w:p>
        </w:tc>
        <w:tc>
          <w:tcPr>
            <w:tcW w:w="396" w:type="pct"/>
            <w:shd w:val="clear" w:color="auto" w:fill="auto"/>
            <w:vAlign w:val="center"/>
          </w:tcPr>
          <w:p w14:paraId="22F59B3E" w14:textId="77777777" w:rsidR="004A500C" w:rsidRPr="00A40C73" w:rsidRDefault="004A500C" w:rsidP="005B6AA8">
            <w:pPr>
              <w:spacing w:before="0" w:after="0"/>
              <w:jc w:val="both"/>
            </w:pPr>
            <w:r w:rsidRPr="00A40C73">
              <w:t> </w:t>
            </w:r>
          </w:p>
        </w:tc>
      </w:tr>
      <w:tr w:rsidR="004A500C" w:rsidRPr="00A40C73" w14:paraId="746DC31D" w14:textId="77777777" w:rsidTr="00CA2C5C">
        <w:trPr>
          <w:trHeight w:val="510"/>
        </w:trPr>
        <w:tc>
          <w:tcPr>
            <w:tcW w:w="586" w:type="pct"/>
            <w:shd w:val="clear" w:color="auto" w:fill="auto"/>
            <w:noWrap/>
            <w:vAlign w:val="bottom"/>
          </w:tcPr>
          <w:p w14:paraId="24006846" w14:textId="77777777" w:rsidR="004A500C" w:rsidRPr="00A40C73" w:rsidRDefault="004A500C" w:rsidP="005B6AA8">
            <w:pPr>
              <w:spacing w:before="0" w:after="0"/>
              <w:jc w:val="both"/>
            </w:pPr>
            <w:r w:rsidRPr="00A40C73">
              <w:t> </w:t>
            </w:r>
          </w:p>
        </w:tc>
        <w:tc>
          <w:tcPr>
            <w:tcW w:w="3622" w:type="pct"/>
            <w:shd w:val="clear" w:color="auto" w:fill="auto"/>
            <w:vAlign w:val="center"/>
          </w:tcPr>
          <w:p w14:paraId="3EAD08CA" w14:textId="77777777" w:rsidR="004A500C" w:rsidRPr="004A500C" w:rsidRDefault="004A500C" w:rsidP="005B6AA8">
            <w:pPr>
              <w:spacing w:before="0" w:after="0"/>
              <w:jc w:val="both"/>
              <w:rPr>
                <w:i/>
              </w:rPr>
            </w:pPr>
            <w:r w:rsidRPr="004A500C">
              <w:rPr>
                <w:i/>
              </w:rPr>
              <w:t>Risks if important team members drop out</w:t>
            </w:r>
          </w:p>
        </w:tc>
        <w:tc>
          <w:tcPr>
            <w:tcW w:w="396" w:type="pct"/>
            <w:shd w:val="clear" w:color="auto" w:fill="auto"/>
            <w:vAlign w:val="center"/>
          </w:tcPr>
          <w:p w14:paraId="0F37128A" w14:textId="77777777" w:rsidR="004A500C" w:rsidRPr="004A500C" w:rsidRDefault="001A73C7" w:rsidP="005B6AA8">
            <w:pPr>
              <w:spacing w:before="0" w:after="0"/>
              <w:jc w:val="both"/>
              <w:rPr>
                <w:i/>
              </w:rPr>
            </w:pPr>
            <w:r>
              <w:rPr>
                <w:i/>
              </w:rPr>
              <w:t>7</w:t>
            </w:r>
          </w:p>
        </w:tc>
        <w:tc>
          <w:tcPr>
            <w:tcW w:w="396" w:type="pct"/>
            <w:shd w:val="clear" w:color="auto" w:fill="auto"/>
            <w:vAlign w:val="center"/>
          </w:tcPr>
          <w:p w14:paraId="4ECEF3DA" w14:textId="77777777" w:rsidR="004A500C" w:rsidRPr="00A40C73" w:rsidRDefault="004A500C" w:rsidP="005B6AA8">
            <w:pPr>
              <w:spacing w:before="0" w:after="0"/>
              <w:jc w:val="both"/>
            </w:pPr>
            <w:r w:rsidRPr="00A40C73">
              <w:t> </w:t>
            </w:r>
          </w:p>
        </w:tc>
      </w:tr>
      <w:tr w:rsidR="004A500C" w:rsidRPr="00A40C73" w14:paraId="1BBF6B7E" w14:textId="77777777" w:rsidTr="00CA2C5C">
        <w:trPr>
          <w:trHeight w:val="525"/>
        </w:trPr>
        <w:tc>
          <w:tcPr>
            <w:tcW w:w="586" w:type="pct"/>
            <w:shd w:val="clear" w:color="auto" w:fill="auto"/>
            <w:noWrap/>
            <w:vAlign w:val="bottom"/>
          </w:tcPr>
          <w:p w14:paraId="31E33655" w14:textId="77777777" w:rsidR="004A500C" w:rsidRPr="00A40C73" w:rsidRDefault="004A500C" w:rsidP="005B6AA8">
            <w:pPr>
              <w:spacing w:before="0" w:after="0"/>
              <w:jc w:val="both"/>
            </w:pPr>
            <w:r w:rsidRPr="00A40C73">
              <w:t> </w:t>
            </w:r>
          </w:p>
        </w:tc>
        <w:tc>
          <w:tcPr>
            <w:tcW w:w="3622" w:type="pct"/>
            <w:shd w:val="clear" w:color="auto" w:fill="auto"/>
            <w:vAlign w:val="center"/>
          </w:tcPr>
          <w:p w14:paraId="74A82C06" w14:textId="77777777" w:rsidR="004A500C" w:rsidRPr="004A500C" w:rsidRDefault="004A500C" w:rsidP="005B6AA8">
            <w:pPr>
              <w:spacing w:before="0" w:after="0"/>
              <w:jc w:val="both"/>
              <w:rPr>
                <w:i/>
              </w:rPr>
            </w:pPr>
            <w:r w:rsidRPr="004A500C">
              <w:rPr>
                <w:i/>
              </w:rPr>
              <w:t xml:space="preserve">Adequacy of subcontractors (if any) </w:t>
            </w:r>
          </w:p>
        </w:tc>
        <w:tc>
          <w:tcPr>
            <w:tcW w:w="396" w:type="pct"/>
            <w:shd w:val="clear" w:color="auto" w:fill="auto"/>
            <w:vAlign w:val="center"/>
          </w:tcPr>
          <w:p w14:paraId="72ADD784" w14:textId="77777777" w:rsidR="004A500C" w:rsidRPr="004A500C" w:rsidRDefault="001A73C7" w:rsidP="005B6AA8">
            <w:pPr>
              <w:spacing w:before="0" w:after="0"/>
              <w:jc w:val="both"/>
              <w:rPr>
                <w:i/>
              </w:rPr>
            </w:pPr>
            <w:r>
              <w:rPr>
                <w:i/>
              </w:rPr>
              <w:t>9</w:t>
            </w:r>
          </w:p>
        </w:tc>
        <w:tc>
          <w:tcPr>
            <w:tcW w:w="396" w:type="pct"/>
            <w:shd w:val="clear" w:color="auto" w:fill="auto"/>
            <w:vAlign w:val="center"/>
          </w:tcPr>
          <w:p w14:paraId="1231CE2E" w14:textId="77777777" w:rsidR="004A500C" w:rsidRPr="00A40C73" w:rsidRDefault="004A500C" w:rsidP="005B6AA8">
            <w:pPr>
              <w:spacing w:before="0" w:after="0"/>
              <w:jc w:val="both"/>
            </w:pPr>
            <w:r w:rsidRPr="00A40C73">
              <w:t> </w:t>
            </w:r>
          </w:p>
        </w:tc>
      </w:tr>
      <w:tr w:rsidR="004A500C" w:rsidRPr="00A40C73" w14:paraId="08BECED0" w14:textId="77777777" w:rsidTr="00CA2C5C">
        <w:trPr>
          <w:trHeight w:val="270"/>
        </w:trPr>
        <w:tc>
          <w:tcPr>
            <w:tcW w:w="586" w:type="pct"/>
            <w:shd w:val="clear" w:color="auto" w:fill="D9D9D9" w:themeFill="background1" w:themeFillShade="D9"/>
            <w:noWrap/>
            <w:vAlign w:val="bottom"/>
          </w:tcPr>
          <w:p w14:paraId="198B7DC5" w14:textId="77777777" w:rsidR="004A500C" w:rsidRPr="00A40C73" w:rsidRDefault="004A500C" w:rsidP="005B6AA8">
            <w:pPr>
              <w:spacing w:before="0" w:after="0"/>
              <w:jc w:val="both"/>
            </w:pPr>
            <w:r w:rsidRPr="00A40C73">
              <w:t> </w:t>
            </w:r>
          </w:p>
        </w:tc>
        <w:tc>
          <w:tcPr>
            <w:tcW w:w="3622" w:type="pct"/>
            <w:shd w:val="clear" w:color="auto" w:fill="D9D9D9" w:themeFill="background1" w:themeFillShade="D9"/>
            <w:vAlign w:val="center"/>
          </w:tcPr>
          <w:p w14:paraId="17649C80" w14:textId="77777777" w:rsidR="004A500C" w:rsidRPr="004A500C" w:rsidRDefault="004A500C" w:rsidP="005B6AA8">
            <w:pPr>
              <w:spacing w:before="0" w:after="0"/>
              <w:jc w:val="both"/>
              <w:rPr>
                <w:i/>
              </w:rPr>
            </w:pPr>
            <w:r w:rsidRPr="004A500C">
              <w:rPr>
                <w:i/>
              </w:rPr>
              <w:t>Sub Totals</w:t>
            </w:r>
          </w:p>
        </w:tc>
        <w:tc>
          <w:tcPr>
            <w:tcW w:w="396" w:type="pct"/>
            <w:shd w:val="clear" w:color="auto" w:fill="D9D9D9" w:themeFill="background1" w:themeFillShade="D9"/>
            <w:vAlign w:val="center"/>
          </w:tcPr>
          <w:p w14:paraId="09D49B3E" w14:textId="77777777" w:rsidR="004A500C" w:rsidRPr="004A500C" w:rsidRDefault="004A500C" w:rsidP="005B6AA8">
            <w:pPr>
              <w:spacing w:before="0" w:after="0"/>
              <w:jc w:val="both"/>
              <w:rPr>
                <w:i/>
              </w:rPr>
            </w:pPr>
            <w:r w:rsidRPr="004A500C">
              <w:rPr>
                <w:i/>
              </w:rPr>
              <w:t>25</w:t>
            </w:r>
          </w:p>
        </w:tc>
        <w:tc>
          <w:tcPr>
            <w:tcW w:w="396" w:type="pct"/>
            <w:shd w:val="clear" w:color="auto" w:fill="D9D9D9" w:themeFill="background1" w:themeFillShade="D9"/>
            <w:vAlign w:val="center"/>
          </w:tcPr>
          <w:p w14:paraId="3C544A9A" w14:textId="77777777" w:rsidR="004A500C" w:rsidRPr="00A40C73" w:rsidRDefault="004A500C" w:rsidP="005B6AA8">
            <w:pPr>
              <w:spacing w:before="0" w:after="0"/>
              <w:jc w:val="both"/>
            </w:pPr>
            <w:r w:rsidRPr="00A40C73">
              <w:t> </w:t>
            </w:r>
          </w:p>
        </w:tc>
      </w:tr>
      <w:tr w:rsidR="004A500C" w:rsidRPr="00A40C73" w14:paraId="6D70B61C" w14:textId="77777777" w:rsidTr="00CA2C5C">
        <w:trPr>
          <w:trHeight w:val="570"/>
        </w:trPr>
        <w:tc>
          <w:tcPr>
            <w:tcW w:w="5000" w:type="pct"/>
            <w:gridSpan w:val="4"/>
            <w:shd w:val="clear" w:color="auto" w:fill="auto"/>
            <w:vAlign w:val="center"/>
          </w:tcPr>
          <w:p w14:paraId="1B10C560" w14:textId="77777777" w:rsidR="004A500C" w:rsidRPr="00CC4AA1" w:rsidRDefault="004A500C" w:rsidP="005B6AA8">
            <w:pPr>
              <w:spacing w:before="0" w:after="0"/>
              <w:jc w:val="both"/>
              <w:rPr>
                <w:b/>
              </w:rPr>
            </w:pPr>
            <w:r w:rsidRPr="00CC4AA1">
              <w:rPr>
                <w:b/>
              </w:rPr>
              <w:t>3. Cost (25% of the total for the three assessment categories)</w:t>
            </w:r>
          </w:p>
        </w:tc>
      </w:tr>
      <w:tr w:rsidR="004A500C" w:rsidRPr="00A40C73" w14:paraId="3CB6C819" w14:textId="77777777" w:rsidTr="00CA2C5C">
        <w:trPr>
          <w:trHeight w:val="510"/>
        </w:trPr>
        <w:tc>
          <w:tcPr>
            <w:tcW w:w="586" w:type="pct"/>
            <w:shd w:val="clear" w:color="auto" w:fill="auto"/>
            <w:noWrap/>
            <w:vAlign w:val="bottom"/>
          </w:tcPr>
          <w:p w14:paraId="18073FE5" w14:textId="77777777" w:rsidR="004A500C" w:rsidRPr="00A40C73" w:rsidRDefault="004A500C" w:rsidP="005B6AA8">
            <w:pPr>
              <w:spacing w:before="0" w:after="0"/>
              <w:jc w:val="both"/>
            </w:pPr>
            <w:r w:rsidRPr="00A40C73">
              <w:t> </w:t>
            </w:r>
          </w:p>
        </w:tc>
        <w:tc>
          <w:tcPr>
            <w:tcW w:w="3622" w:type="pct"/>
            <w:shd w:val="clear" w:color="auto" w:fill="auto"/>
            <w:vAlign w:val="center"/>
          </w:tcPr>
          <w:p w14:paraId="692AE112" w14:textId="77777777" w:rsidR="004A500C" w:rsidRPr="004A500C" w:rsidRDefault="004A500C" w:rsidP="005B6AA8">
            <w:pPr>
              <w:spacing w:before="0" w:after="0"/>
              <w:jc w:val="both"/>
              <w:rPr>
                <w:i/>
              </w:rPr>
            </w:pPr>
            <w:r w:rsidRPr="004A500C">
              <w:rPr>
                <w:i/>
              </w:rPr>
              <w:t>Transparency and correctness of presentation</w:t>
            </w:r>
          </w:p>
        </w:tc>
        <w:tc>
          <w:tcPr>
            <w:tcW w:w="396" w:type="pct"/>
            <w:shd w:val="clear" w:color="auto" w:fill="auto"/>
            <w:vAlign w:val="center"/>
          </w:tcPr>
          <w:p w14:paraId="2D09682D" w14:textId="77777777" w:rsidR="004A500C" w:rsidRPr="004A500C" w:rsidRDefault="004A500C" w:rsidP="005B6AA8">
            <w:pPr>
              <w:spacing w:before="0" w:after="0"/>
              <w:jc w:val="both"/>
              <w:rPr>
                <w:i/>
              </w:rPr>
            </w:pPr>
            <w:r w:rsidRPr="004A500C">
              <w:rPr>
                <w:i/>
              </w:rPr>
              <w:t>6</w:t>
            </w:r>
          </w:p>
        </w:tc>
        <w:tc>
          <w:tcPr>
            <w:tcW w:w="396" w:type="pct"/>
            <w:shd w:val="clear" w:color="auto" w:fill="auto"/>
            <w:vAlign w:val="center"/>
          </w:tcPr>
          <w:p w14:paraId="5CEE4AC1" w14:textId="77777777" w:rsidR="004A500C" w:rsidRPr="00A40C73" w:rsidRDefault="004A500C" w:rsidP="005B6AA8">
            <w:pPr>
              <w:spacing w:before="0" w:after="0"/>
              <w:jc w:val="both"/>
            </w:pPr>
            <w:r w:rsidRPr="00A40C73">
              <w:t> </w:t>
            </w:r>
          </w:p>
        </w:tc>
      </w:tr>
      <w:tr w:rsidR="004A500C" w:rsidRPr="00A40C73" w14:paraId="2502C0C3" w14:textId="77777777" w:rsidTr="00CA2C5C">
        <w:trPr>
          <w:trHeight w:val="765"/>
        </w:trPr>
        <w:tc>
          <w:tcPr>
            <w:tcW w:w="586" w:type="pct"/>
            <w:shd w:val="clear" w:color="auto" w:fill="auto"/>
            <w:noWrap/>
            <w:vAlign w:val="bottom"/>
          </w:tcPr>
          <w:p w14:paraId="4B2735D5" w14:textId="77777777" w:rsidR="004A500C" w:rsidRPr="00A40C73" w:rsidRDefault="004A500C" w:rsidP="005B6AA8">
            <w:pPr>
              <w:spacing w:before="0" w:after="0"/>
              <w:jc w:val="both"/>
            </w:pPr>
            <w:r w:rsidRPr="00A40C73">
              <w:t> </w:t>
            </w:r>
          </w:p>
        </w:tc>
        <w:tc>
          <w:tcPr>
            <w:tcW w:w="3622" w:type="pct"/>
            <w:shd w:val="clear" w:color="auto" w:fill="auto"/>
            <w:vAlign w:val="center"/>
          </w:tcPr>
          <w:p w14:paraId="3A49028C" w14:textId="76A29AE8" w:rsidR="004A500C" w:rsidRPr="004A500C" w:rsidRDefault="004A500C" w:rsidP="005B6AA8">
            <w:pPr>
              <w:spacing w:before="0" w:after="0"/>
              <w:jc w:val="both"/>
              <w:rPr>
                <w:i/>
              </w:rPr>
            </w:pPr>
            <w:r w:rsidRPr="004A500C">
              <w:rPr>
                <w:i/>
              </w:rPr>
              <w:t>Fairness/</w:t>
            </w:r>
            <w:r w:rsidR="00975BD1">
              <w:rPr>
                <w:i/>
              </w:rPr>
              <w:t xml:space="preserve"> </w:t>
            </w:r>
            <w:r w:rsidRPr="004A500C">
              <w:rPr>
                <w:i/>
              </w:rPr>
              <w:t>reasonableness for the level of work and expertise required</w:t>
            </w:r>
          </w:p>
        </w:tc>
        <w:tc>
          <w:tcPr>
            <w:tcW w:w="396" w:type="pct"/>
            <w:shd w:val="clear" w:color="auto" w:fill="auto"/>
            <w:vAlign w:val="center"/>
          </w:tcPr>
          <w:p w14:paraId="1DF38A5B" w14:textId="77777777" w:rsidR="004A500C" w:rsidRPr="004A500C" w:rsidRDefault="004A500C" w:rsidP="005B6AA8">
            <w:pPr>
              <w:spacing w:before="0" w:after="0"/>
              <w:jc w:val="both"/>
              <w:rPr>
                <w:i/>
              </w:rPr>
            </w:pPr>
            <w:r w:rsidRPr="004A500C">
              <w:rPr>
                <w:i/>
              </w:rPr>
              <w:t>6</w:t>
            </w:r>
          </w:p>
        </w:tc>
        <w:tc>
          <w:tcPr>
            <w:tcW w:w="396" w:type="pct"/>
            <w:shd w:val="clear" w:color="auto" w:fill="auto"/>
            <w:vAlign w:val="center"/>
          </w:tcPr>
          <w:p w14:paraId="230F8234" w14:textId="77777777" w:rsidR="004A500C" w:rsidRPr="00A40C73" w:rsidRDefault="004A500C" w:rsidP="005B6AA8">
            <w:pPr>
              <w:spacing w:before="0" w:after="0"/>
              <w:jc w:val="both"/>
            </w:pPr>
            <w:r w:rsidRPr="00A40C73">
              <w:t> </w:t>
            </w:r>
          </w:p>
        </w:tc>
      </w:tr>
      <w:tr w:rsidR="004A500C" w:rsidRPr="00A40C73" w14:paraId="692D5B70" w14:textId="77777777" w:rsidTr="00CA2C5C">
        <w:trPr>
          <w:trHeight w:val="510"/>
        </w:trPr>
        <w:tc>
          <w:tcPr>
            <w:tcW w:w="586" w:type="pct"/>
            <w:shd w:val="clear" w:color="auto" w:fill="auto"/>
            <w:noWrap/>
            <w:vAlign w:val="bottom"/>
          </w:tcPr>
          <w:p w14:paraId="75A9B155" w14:textId="77777777" w:rsidR="004A500C" w:rsidRPr="00A40C73" w:rsidRDefault="004A500C" w:rsidP="005B6AA8">
            <w:pPr>
              <w:spacing w:before="0" w:after="0"/>
              <w:jc w:val="both"/>
            </w:pPr>
            <w:r w:rsidRPr="00A40C73">
              <w:t> </w:t>
            </w:r>
          </w:p>
        </w:tc>
        <w:tc>
          <w:tcPr>
            <w:tcW w:w="3622" w:type="pct"/>
            <w:shd w:val="clear" w:color="auto" w:fill="auto"/>
            <w:vAlign w:val="center"/>
          </w:tcPr>
          <w:p w14:paraId="0A050870" w14:textId="77777777" w:rsidR="004A500C" w:rsidRPr="004A500C" w:rsidRDefault="004A500C" w:rsidP="005B6AA8">
            <w:pPr>
              <w:spacing w:before="0" w:after="0"/>
              <w:jc w:val="both"/>
              <w:rPr>
                <w:i/>
              </w:rPr>
            </w:pPr>
            <w:r w:rsidRPr="004A500C">
              <w:rPr>
                <w:i/>
              </w:rPr>
              <w:t>Appropriateness of ratio of senior to junior staff time</w:t>
            </w:r>
          </w:p>
        </w:tc>
        <w:tc>
          <w:tcPr>
            <w:tcW w:w="396" w:type="pct"/>
            <w:shd w:val="clear" w:color="auto" w:fill="auto"/>
            <w:vAlign w:val="center"/>
          </w:tcPr>
          <w:p w14:paraId="7E215C38" w14:textId="77777777" w:rsidR="004A500C" w:rsidRPr="004A500C" w:rsidRDefault="004A500C" w:rsidP="005B6AA8">
            <w:pPr>
              <w:spacing w:before="0" w:after="0"/>
              <w:jc w:val="both"/>
              <w:rPr>
                <w:i/>
              </w:rPr>
            </w:pPr>
            <w:r w:rsidRPr="004A500C">
              <w:rPr>
                <w:i/>
              </w:rPr>
              <w:t>6</w:t>
            </w:r>
          </w:p>
        </w:tc>
        <w:tc>
          <w:tcPr>
            <w:tcW w:w="396" w:type="pct"/>
            <w:shd w:val="clear" w:color="auto" w:fill="auto"/>
            <w:vAlign w:val="center"/>
          </w:tcPr>
          <w:p w14:paraId="60DBBEA3" w14:textId="77777777" w:rsidR="004A500C" w:rsidRPr="00A40C73" w:rsidRDefault="004A500C" w:rsidP="005B6AA8">
            <w:pPr>
              <w:spacing w:before="0" w:after="0"/>
              <w:jc w:val="both"/>
            </w:pPr>
            <w:r w:rsidRPr="00A40C73">
              <w:t> </w:t>
            </w:r>
          </w:p>
        </w:tc>
      </w:tr>
      <w:tr w:rsidR="004A500C" w:rsidRPr="00A40C73" w14:paraId="3B18C114" w14:textId="77777777" w:rsidTr="00CA2C5C">
        <w:trPr>
          <w:trHeight w:val="525"/>
        </w:trPr>
        <w:tc>
          <w:tcPr>
            <w:tcW w:w="586" w:type="pct"/>
            <w:shd w:val="clear" w:color="auto" w:fill="auto"/>
            <w:noWrap/>
            <w:vAlign w:val="bottom"/>
          </w:tcPr>
          <w:p w14:paraId="0C19CAEE" w14:textId="77777777" w:rsidR="004A500C" w:rsidRPr="00A40C73" w:rsidRDefault="004A500C" w:rsidP="005B6AA8">
            <w:pPr>
              <w:spacing w:before="0" w:after="0"/>
              <w:jc w:val="both"/>
            </w:pPr>
            <w:r w:rsidRPr="00A40C73">
              <w:t> </w:t>
            </w:r>
          </w:p>
        </w:tc>
        <w:tc>
          <w:tcPr>
            <w:tcW w:w="3622" w:type="pct"/>
            <w:shd w:val="clear" w:color="auto" w:fill="auto"/>
            <w:vAlign w:val="center"/>
          </w:tcPr>
          <w:p w14:paraId="548ACDDF" w14:textId="77777777" w:rsidR="004A500C" w:rsidRPr="004A500C" w:rsidRDefault="004A500C" w:rsidP="005B6AA8">
            <w:pPr>
              <w:spacing w:before="0" w:after="0"/>
              <w:jc w:val="both"/>
              <w:rPr>
                <w:i/>
              </w:rPr>
            </w:pPr>
            <w:r w:rsidRPr="004A500C">
              <w:rPr>
                <w:i/>
              </w:rPr>
              <w:t>Clarity of each team member’s contribution and value added</w:t>
            </w:r>
          </w:p>
        </w:tc>
        <w:tc>
          <w:tcPr>
            <w:tcW w:w="396" w:type="pct"/>
            <w:shd w:val="clear" w:color="auto" w:fill="auto"/>
            <w:vAlign w:val="center"/>
          </w:tcPr>
          <w:p w14:paraId="6C08D3CD" w14:textId="77777777" w:rsidR="004A500C" w:rsidRPr="004A500C" w:rsidRDefault="004A500C" w:rsidP="005B6AA8">
            <w:pPr>
              <w:spacing w:before="0" w:after="0"/>
              <w:jc w:val="both"/>
              <w:rPr>
                <w:i/>
              </w:rPr>
            </w:pPr>
            <w:r w:rsidRPr="004A500C">
              <w:rPr>
                <w:i/>
              </w:rPr>
              <w:t>7</w:t>
            </w:r>
          </w:p>
        </w:tc>
        <w:tc>
          <w:tcPr>
            <w:tcW w:w="396" w:type="pct"/>
            <w:shd w:val="clear" w:color="auto" w:fill="auto"/>
            <w:vAlign w:val="center"/>
          </w:tcPr>
          <w:p w14:paraId="29B25FFA" w14:textId="77777777" w:rsidR="004A500C" w:rsidRPr="00A40C73" w:rsidRDefault="004A500C" w:rsidP="005B6AA8">
            <w:pPr>
              <w:spacing w:before="0" w:after="0"/>
              <w:jc w:val="both"/>
            </w:pPr>
            <w:r w:rsidRPr="00A40C73">
              <w:t> </w:t>
            </w:r>
          </w:p>
        </w:tc>
      </w:tr>
      <w:tr w:rsidR="004A500C" w:rsidRPr="00A40C73" w14:paraId="719533A9" w14:textId="77777777" w:rsidTr="00CA2C5C">
        <w:trPr>
          <w:trHeight w:val="270"/>
        </w:trPr>
        <w:tc>
          <w:tcPr>
            <w:tcW w:w="586" w:type="pct"/>
            <w:shd w:val="clear" w:color="auto" w:fill="D9D9D9" w:themeFill="background1" w:themeFillShade="D9"/>
            <w:noWrap/>
            <w:vAlign w:val="bottom"/>
          </w:tcPr>
          <w:p w14:paraId="3FB3EC24" w14:textId="77777777" w:rsidR="004A500C" w:rsidRPr="00A40C73" w:rsidRDefault="004A500C" w:rsidP="005B6AA8">
            <w:pPr>
              <w:tabs>
                <w:tab w:val="left" w:pos="5191"/>
              </w:tabs>
              <w:spacing w:before="0" w:after="0"/>
              <w:jc w:val="both"/>
            </w:pPr>
            <w:r w:rsidRPr="00A40C73">
              <w:t> </w:t>
            </w:r>
          </w:p>
        </w:tc>
        <w:tc>
          <w:tcPr>
            <w:tcW w:w="3622" w:type="pct"/>
            <w:shd w:val="clear" w:color="auto" w:fill="D9D9D9" w:themeFill="background1" w:themeFillShade="D9"/>
            <w:vAlign w:val="center"/>
          </w:tcPr>
          <w:p w14:paraId="7476ECAE" w14:textId="77777777" w:rsidR="004A500C" w:rsidRPr="004A500C" w:rsidRDefault="004A500C" w:rsidP="005B6AA8">
            <w:pPr>
              <w:tabs>
                <w:tab w:val="left" w:pos="5191"/>
              </w:tabs>
              <w:spacing w:before="0" w:after="0"/>
              <w:jc w:val="both"/>
              <w:rPr>
                <w:i/>
              </w:rPr>
            </w:pPr>
            <w:r w:rsidRPr="004A500C">
              <w:rPr>
                <w:i/>
              </w:rPr>
              <w:t>Sub Totals</w:t>
            </w:r>
          </w:p>
        </w:tc>
        <w:tc>
          <w:tcPr>
            <w:tcW w:w="396" w:type="pct"/>
            <w:shd w:val="clear" w:color="auto" w:fill="D9D9D9" w:themeFill="background1" w:themeFillShade="D9"/>
            <w:vAlign w:val="center"/>
          </w:tcPr>
          <w:p w14:paraId="1162B39E" w14:textId="77777777" w:rsidR="004A500C" w:rsidRPr="004A500C" w:rsidRDefault="004A500C" w:rsidP="005B6AA8">
            <w:pPr>
              <w:tabs>
                <w:tab w:val="left" w:pos="5191"/>
              </w:tabs>
              <w:spacing w:before="0" w:after="0"/>
              <w:jc w:val="both"/>
              <w:rPr>
                <w:i/>
              </w:rPr>
            </w:pPr>
            <w:r w:rsidRPr="004A500C">
              <w:rPr>
                <w:i/>
              </w:rPr>
              <w:t>25</w:t>
            </w:r>
          </w:p>
        </w:tc>
        <w:tc>
          <w:tcPr>
            <w:tcW w:w="396" w:type="pct"/>
            <w:shd w:val="clear" w:color="auto" w:fill="D9D9D9" w:themeFill="background1" w:themeFillShade="D9"/>
            <w:vAlign w:val="center"/>
          </w:tcPr>
          <w:p w14:paraId="1291772A" w14:textId="77777777" w:rsidR="004A500C" w:rsidRPr="00A40C73" w:rsidRDefault="004A500C" w:rsidP="005B6AA8">
            <w:pPr>
              <w:tabs>
                <w:tab w:val="left" w:pos="5191"/>
              </w:tabs>
              <w:spacing w:before="0" w:after="0"/>
              <w:jc w:val="both"/>
            </w:pPr>
            <w:r w:rsidRPr="00A40C73">
              <w:t> </w:t>
            </w:r>
          </w:p>
        </w:tc>
      </w:tr>
      <w:tr w:rsidR="004A500C" w:rsidRPr="00A40C73" w14:paraId="70455A2E" w14:textId="77777777" w:rsidTr="00CA2C5C">
        <w:trPr>
          <w:trHeight w:val="270"/>
        </w:trPr>
        <w:tc>
          <w:tcPr>
            <w:tcW w:w="4208" w:type="pct"/>
            <w:gridSpan w:val="2"/>
            <w:shd w:val="clear" w:color="auto" w:fill="D9D9D9" w:themeFill="background1" w:themeFillShade="D9"/>
            <w:noWrap/>
            <w:vAlign w:val="center"/>
          </w:tcPr>
          <w:p w14:paraId="03EBDD73" w14:textId="77777777" w:rsidR="004A500C" w:rsidRPr="004A500C" w:rsidRDefault="004A500C" w:rsidP="005B6AA8">
            <w:pPr>
              <w:tabs>
                <w:tab w:val="left" w:pos="5191"/>
              </w:tabs>
              <w:spacing w:before="0" w:after="0"/>
              <w:jc w:val="both"/>
              <w:rPr>
                <w:i/>
              </w:rPr>
            </w:pPr>
            <w:r w:rsidRPr="004A500C">
              <w:rPr>
                <w:i/>
              </w:rPr>
              <w:t>Total score</w:t>
            </w:r>
          </w:p>
        </w:tc>
        <w:tc>
          <w:tcPr>
            <w:tcW w:w="396" w:type="pct"/>
            <w:shd w:val="clear" w:color="auto" w:fill="D9D9D9" w:themeFill="background1" w:themeFillShade="D9"/>
            <w:vAlign w:val="center"/>
          </w:tcPr>
          <w:p w14:paraId="0A9B2C6B" w14:textId="77777777" w:rsidR="004A500C" w:rsidRPr="004A500C" w:rsidRDefault="004A500C" w:rsidP="005B6AA8">
            <w:pPr>
              <w:tabs>
                <w:tab w:val="left" w:pos="5191"/>
              </w:tabs>
              <w:spacing w:before="0" w:after="0"/>
              <w:jc w:val="both"/>
              <w:rPr>
                <w:i/>
              </w:rPr>
            </w:pPr>
            <w:r w:rsidRPr="004A500C">
              <w:rPr>
                <w:i/>
              </w:rPr>
              <w:t>100</w:t>
            </w:r>
          </w:p>
        </w:tc>
        <w:tc>
          <w:tcPr>
            <w:tcW w:w="396" w:type="pct"/>
            <w:shd w:val="clear" w:color="auto" w:fill="D9D9D9" w:themeFill="background1" w:themeFillShade="D9"/>
            <w:vAlign w:val="center"/>
          </w:tcPr>
          <w:p w14:paraId="7E03BBB7" w14:textId="77777777" w:rsidR="004A500C" w:rsidRDefault="004A500C" w:rsidP="005B6AA8">
            <w:pPr>
              <w:tabs>
                <w:tab w:val="left" w:pos="5191"/>
              </w:tabs>
              <w:spacing w:before="0" w:after="0"/>
              <w:jc w:val="both"/>
            </w:pPr>
          </w:p>
        </w:tc>
      </w:tr>
    </w:tbl>
    <w:p w14:paraId="2FA19CE9" w14:textId="77777777" w:rsidR="004A500C" w:rsidRPr="00A77B3D" w:rsidRDefault="004A500C" w:rsidP="005B6AA8">
      <w:pPr>
        <w:pStyle w:val="Heading2"/>
        <w:jc w:val="both"/>
      </w:pPr>
      <w:bookmarkStart w:id="95" w:name="_Toc240184179"/>
      <w:bookmarkStart w:id="96" w:name="_Toc304551893"/>
      <w:bookmarkStart w:id="97" w:name="_Toc304552202"/>
      <w:bookmarkStart w:id="98" w:name="_Toc368410342"/>
      <w:bookmarkStart w:id="99" w:name="_Toc492822625"/>
      <w:r w:rsidRPr="00A77B3D">
        <w:lastRenderedPageBreak/>
        <w:t>Payment</w:t>
      </w:r>
      <w:bookmarkEnd w:id="95"/>
      <w:bookmarkEnd w:id="96"/>
      <w:bookmarkEnd w:id="97"/>
      <w:bookmarkEnd w:id="98"/>
      <w:bookmarkEnd w:id="99"/>
    </w:p>
    <w:p w14:paraId="660D5668" w14:textId="77777777" w:rsidR="004A500C" w:rsidRDefault="004A500C" w:rsidP="005B6AA8">
      <w:pPr>
        <w:jc w:val="both"/>
      </w:pPr>
      <w:r w:rsidRPr="00A40C73">
        <w:t xml:space="preserve">Payment will be made on completion of the </w:t>
      </w:r>
      <w:r>
        <w:t>objectives</w:t>
      </w:r>
      <w:r w:rsidRPr="00A40C73">
        <w:t>, following the submission of an invoice(s); and based on satisfactory undertaking of the contractual elements to the agreed standa</w:t>
      </w:r>
      <w:bookmarkStart w:id="100" w:name="_Toc205114033"/>
      <w:bookmarkStart w:id="101" w:name="_Toc212344509"/>
      <w:bookmarkStart w:id="102" w:name="_Toc212344691"/>
      <w:r w:rsidRPr="00A40C73">
        <w:t>rd of the JNCC Project Officer.</w:t>
      </w:r>
    </w:p>
    <w:p w14:paraId="28B8C3BA" w14:textId="77777777" w:rsidR="004A500C" w:rsidRPr="00A77B3D" w:rsidRDefault="004A500C" w:rsidP="005B6AA8">
      <w:pPr>
        <w:pStyle w:val="Heading2"/>
        <w:jc w:val="both"/>
      </w:pPr>
      <w:bookmarkStart w:id="103" w:name="_Toc304551894"/>
      <w:bookmarkStart w:id="104" w:name="_Toc304552203"/>
      <w:bookmarkStart w:id="105" w:name="_Toc368410344"/>
      <w:bookmarkStart w:id="106" w:name="_Toc492822626"/>
      <w:r w:rsidRPr="00A77B3D">
        <w:t xml:space="preserve">Additional </w:t>
      </w:r>
      <w:r>
        <w:t>Contractor</w:t>
      </w:r>
      <w:r w:rsidRPr="00A77B3D">
        <w:t xml:space="preserve"> requirements</w:t>
      </w:r>
      <w:bookmarkEnd w:id="100"/>
      <w:bookmarkEnd w:id="101"/>
      <w:bookmarkEnd w:id="102"/>
      <w:bookmarkEnd w:id="103"/>
      <w:bookmarkEnd w:id="104"/>
      <w:bookmarkEnd w:id="105"/>
      <w:bookmarkEnd w:id="106"/>
    </w:p>
    <w:p w14:paraId="53397848" w14:textId="4AF02DDC" w:rsidR="004A500C" w:rsidRDefault="004A500C" w:rsidP="005B6AA8">
      <w:pPr>
        <w:jc w:val="both"/>
      </w:pPr>
      <w:r w:rsidRPr="00A40C73">
        <w:t>All tenderers are requested to carefully read the Terms and Condit</w:t>
      </w:r>
      <w:r w:rsidR="00975BD1">
        <w:t xml:space="preserve">ions applying to this contract. </w:t>
      </w:r>
      <w:r w:rsidRPr="00A40C73">
        <w:t>Payment will only be made upon delivery of key milestones.</w:t>
      </w:r>
    </w:p>
    <w:p w14:paraId="5EC84775" w14:textId="77777777" w:rsidR="004A500C" w:rsidRDefault="004A500C" w:rsidP="005B6AA8">
      <w:pPr>
        <w:jc w:val="both"/>
      </w:pPr>
      <w:r w:rsidRPr="00A40C73">
        <w:t>It is assumed that all costs associated with the production of figures, reproduction of photographs and the final report are accounted for within the rates and fees given.</w:t>
      </w:r>
    </w:p>
    <w:p w14:paraId="446A4386" w14:textId="77777777" w:rsidR="00594A9A" w:rsidRDefault="004A500C" w:rsidP="005B6AA8">
      <w:pPr>
        <w:jc w:val="both"/>
      </w:pPr>
      <w:r w:rsidRPr="00A40C73">
        <w:t xml:space="preserve">The </w:t>
      </w:r>
      <w:r>
        <w:t>Contractor</w:t>
      </w:r>
      <w:r w:rsidRPr="00A40C73">
        <w:t xml:space="preserve"> is expected to supply all necessary equipment, software, licences etc. to carry out the obligations required under the contract.</w:t>
      </w:r>
    </w:p>
    <w:p w14:paraId="7EBE8E9A" w14:textId="77777777" w:rsidR="004A500C" w:rsidRDefault="004A500C" w:rsidP="005B6AA8">
      <w:pPr>
        <w:jc w:val="both"/>
      </w:pPr>
    </w:p>
    <w:sectPr w:rsidR="004A500C" w:rsidSect="002D4BFC">
      <w:headerReference w:type="default" r:id="rId16"/>
      <w:footerReference w:type="even" r:id="rId17"/>
      <w:footerReference w:type="default" r:id="rId1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619FAF" w14:textId="77777777" w:rsidR="00563CA1" w:rsidRDefault="00563CA1" w:rsidP="004A500C">
      <w:pPr>
        <w:spacing w:before="0" w:after="0"/>
      </w:pPr>
      <w:r>
        <w:separator/>
      </w:r>
    </w:p>
  </w:endnote>
  <w:endnote w:type="continuationSeparator" w:id="0">
    <w:p w14:paraId="159D7212" w14:textId="77777777" w:rsidR="00563CA1" w:rsidRDefault="00563CA1" w:rsidP="004A500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B9B59A" w14:textId="77777777" w:rsidR="0019093F" w:rsidRDefault="0019093F" w:rsidP="00CA2C5C">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078CC02" w14:textId="77777777" w:rsidR="0019093F" w:rsidRDefault="0019093F"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DC7F0D" w14:textId="0CC22D07" w:rsidR="0019093F" w:rsidRDefault="0019093F" w:rsidP="00CA2C5C">
    <w:pPr>
      <w:pStyle w:val="Footer"/>
      <w:rPr>
        <w:rStyle w:val="PageNumber"/>
      </w:rPr>
    </w:pPr>
    <w:r w:rsidRPr="00F73243">
      <w:rPr>
        <w:rStyle w:val="PageNumber"/>
      </w:rPr>
      <w:fldChar w:fldCharType="begin"/>
    </w:r>
    <w:r w:rsidRPr="00F73243">
      <w:rPr>
        <w:rStyle w:val="PageNumber"/>
      </w:rPr>
      <w:instrText xml:space="preserve">PAGE  </w:instrText>
    </w:r>
    <w:r w:rsidRPr="00F73243">
      <w:rPr>
        <w:rStyle w:val="PageNumber"/>
      </w:rPr>
      <w:fldChar w:fldCharType="separate"/>
    </w:r>
    <w:r w:rsidR="00FF4A5D">
      <w:rPr>
        <w:rStyle w:val="PageNumber"/>
        <w:noProof/>
      </w:rPr>
      <w:t>10</w:t>
    </w:r>
    <w:r w:rsidRPr="00F73243">
      <w:rPr>
        <w:rStyle w:val="PageNumber"/>
      </w:rPr>
      <w:fldChar w:fldCharType="end"/>
    </w:r>
  </w:p>
  <w:p w14:paraId="4302DC9B" w14:textId="77777777" w:rsidR="0019093F" w:rsidRDefault="0019093F" w:rsidP="00CA2C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3CA0D0" w14:textId="77777777" w:rsidR="00563CA1" w:rsidRDefault="00563CA1" w:rsidP="004A500C">
      <w:pPr>
        <w:spacing w:before="0" w:after="0"/>
      </w:pPr>
      <w:r>
        <w:separator/>
      </w:r>
    </w:p>
  </w:footnote>
  <w:footnote w:type="continuationSeparator" w:id="0">
    <w:p w14:paraId="26366445" w14:textId="77777777" w:rsidR="00563CA1" w:rsidRDefault="00563CA1" w:rsidP="004A500C">
      <w:pPr>
        <w:spacing w:before="0" w:after="0"/>
      </w:pPr>
      <w:r>
        <w:continuationSeparator/>
      </w:r>
    </w:p>
  </w:footnote>
  <w:footnote w:id="1">
    <w:p w14:paraId="3D5DE02A" w14:textId="04338B8B" w:rsidR="0019093F" w:rsidRDefault="0019093F">
      <w:pPr>
        <w:pStyle w:val="FootnoteText"/>
      </w:pPr>
      <w:r>
        <w:rPr>
          <w:rStyle w:val="FootnoteReference"/>
        </w:rPr>
        <w:footnoteRef/>
      </w:r>
      <w:r>
        <w:t xml:space="preserve"> </w:t>
      </w:r>
      <w:r w:rsidRPr="00985F6D">
        <w:t>namely the Joint Nature Conservation Committe</w:t>
      </w:r>
      <w:r w:rsidR="00F15008">
        <w:t>e</w:t>
      </w:r>
      <w:r w:rsidRPr="00985F6D">
        <w:t xml:space="preserve"> (JNCC), Natural England (NE), Natural Resources Wales (</w:t>
      </w:r>
      <w:proofErr w:type="spellStart"/>
      <w:r w:rsidRPr="00985F6D">
        <w:t>NRW</w:t>
      </w:r>
      <w:proofErr w:type="spellEnd"/>
      <w:r w:rsidRPr="00985F6D">
        <w:t>), Scottish Natural Heritage (</w:t>
      </w:r>
      <w:proofErr w:type="spellStart"/>
      <w:r w:rsidRPr="00985F6D">
        <w:t>SNH</w:t>
      </w:r>
      <w:proofErr w:type="spellEnd"/>
      <w:r w:rsidRPr="00985F6D">
        <w:t>) and the Department for Agriculture, Environment and Rural Affairs Northern Ireland (</w:t>
      </w:r>
      <w:proofErr w:type="spellStart"/>
      <w:r w:rsidRPr="00985F6D">
        <w:t>DAERA</w:t>
      </w:r>
      <w:proofErr w:type="spellEnd"/>
      <w:r w:rsidRPr="00985F6D">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8BF12B" w14:textId="77777777" w:rsidR="0019093F" w:rsidRDefault="0019093F">
    <w:pPr>
      <w:pStyle w:val="Header"/>
    </w:pPr>
    <w:r>
      <w:tab/>
    </w:r>
    <w:r>
      <w:tab/>
      <w:t>August 2017</w:t>
    </w:r>
  </w:p>
  <w:p w14:paraId="69AFE0A0" w14:textId="77777777" w:rsidR="0019093F" w:rsidRDefault="001909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57095"/>
    <w:multiLevelType w:val="hybridMultilevel"/>
    <w:tmpl w:val="C200F3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7B265A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DA4000D"/>
    <w:multiLevelType w:val="hybridMultilevel"/>
    <w:tmpl w:val="5F0EFC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537768"/>
    <w:multiLevelType w:val="multilevel"/>
    <w:tmpl w:val="1AC6951E"/>
    <w:lvl w:ilvl="0">
      <w:start w:val="1"/>
      <w:numFmt w:val="decimal"/>
      <w:lvlText w:val="%1."/>
      <w:lvlJc w:val="left"/>
      <w:pPr>
        <w:ind w:left="360" w:hanging="360"/>
      </w:pPr>
      <w:rPr>
        <w:rFonts w:hint="default"/>
      </w:rPr>
    </w:lvl>
    <w:lvl w:ilvl="1">
      <w:start w:val="3"/>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4345028"/>
    <w:multiLevelType w:val="multilevel"/>
    <w:tmpl w:val="51C6A97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4942102"/>
    <w:multiLevelType w:val="hybridMultilevel"/>
    <w:tmpl w:val="778484AC"/>
    <w:lvl w:ilvl="0" w:tplc="C6BA7C5C">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EF054D"/>
    <w:multiLevelType w:val="hybridMultilevel"/>
    <w:tmpl w:val="2744E31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15:restartNumberingAfterBreak="0">
    <w:nsid w:val="1F930D1E"/>
    <w:multiLevelType w:val="hybridMultilevel"/>
    <w:tmpl w:val="A5100944"/>
    <w:lvl w:ilvl="0" w:tplc="94F2B30E">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0437160"/>
    <w:multiLevelType w:val="hybridMultilevel"/>
    <w:tmpl w:val="9370C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1392D70"/>
    <w:multiLevelType w:val="hybridMultilevel"/>
    <w:tmpl w:val="F4A291AA"/>
    <w:lvl w:ilvl="0" w:tplc="11D0980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5DE6E84"/>
    <w:multiLevelType w:val="hybridMultilevel"/>
    <w:tmpl w:val="8A1AA9E8"/>
    <w:lvl w:ilvl="0" w:tplc="35A43F80">
      <w:start w:val="1"/>
      <w:numFmt w:val="lowerRoman"/>
      <w:lvlText w:val="(%1)"/>
      <w:lvlJc w:val="left"/>
      <w:pPr>
        <w:ind w:left="1680" w:hanging="9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CBC644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3FF6BC0"/>
    <w:multiLevelType w:val="hybridMultilevel"/>
    <w:tmpl w:val="0C9E5828"/>
    <w:lvl w:ilvl="0" w:tplc="6EAE72C8">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902349C"/>
    <w:multiLevelType w:val="hybridMultilevel"/>
    <w:tmpl w:val="01489D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9C445BC"/>
    <w:multiLevelType w:val="hybridMultilevel"/>
    <w:tmpl w:val="DB4CB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1884A1E"/>
    <w:multiLevelType w:val="hybridMultilevel"/>
    <w:tmpl w:val="69CC2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30D18BC"/>
    <w:multiLevelType w:val="multilevel"/>
    <w:tmpl w:val="ECFC1644"/>
    <w:lvl w:ilvl="0">
      <w:start w:val="1"/>
      <w:numFmt w:val="decimal"/>
      <w:pStyle w:val="Heading2"/>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7B51D2C"/>
    <w:multiLevelType w:val="hybridMultilevel"/>
    <w:tmpl w:val="909E79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06E5DCF"/>
    <w:multiLevelType w:val="hybridMultilevel"/>
    <w:tmpl w:val="1B420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3287E8D"/>
    <w:multiLevelType w:val="hybridMultilevel"/>
    <w:tmpl w:val="77DA5B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604215A"/>
    <w:multiLevelType w:val="hybridMultilevel"/>
    <w:tmpl w:val="BE344216"/>
    <w:lvl w:ilvl="0" w:tplc="781EA0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65F358A"/>
    <w:multiLevelType w:val="hybridMultilevel"/>
    <w:tmpl w:val="68EEE886"/>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24" w15:restartNumberingAfterBreak="0">
    <w:nsid w:val="59A37FA4"/>
    <w:multiLevelType w:val="multilevel"/>
    <w:tmpl w:val="08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D554095"/>
    <w:multiLevelType w:val="hybridMultilevel"/>
    <w:tmpl w:val="9D52C094"/>
    <w:lvl w:ilvl="0" w:tplc="552836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1274F4D"/>
    <w:multiLevelType w:val="hybridMultilevel"/>
    <w:tmpl w:val="F2A8D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2C5743E"/>
    <w:multiLevelType w:val="hybridMultilevel"/>
    <w:tmpl w:val="EC38BD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85313AA"/>
    <w:multiLevelType w:val="hybridMultilevel"/>
    <w:tmpl w:val="4C7816E8"/>
    <w:lvl w:ilvl="0" w:tplc="08090001">
      <w:start w:val="1"/>
      <w:numFmt w:val="bullet"/>
      <w:lvlText w:val=""/>
      <w:lvlJc w:val="left"/>
      <w:pPr>
        <w:ind w:left="720" w:hanging="360"/>
      </w:pPr>
      <w:rPr>
        <w:rFonts w:ascii="Symbol" w:hAnsi="Symbol"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A847851"/>
    <w:multiLevelType w:val="hybridMultilevel"/>
    <w:tmpl w:val="F77AA40C"/>
    <w:lvl w:ilvl="0" w:tplc="D36080A6">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BCF7A5E"/>
    <w:multiLevelType w:val="hybridMultilevel"/>
    <w:tmpl w:val="59DEFB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14"/>
  </w:num>
  <w:num w:numId="3">
    <w:abstractNumId w:val="16"/>
  </w:num>
  <w:num w:numId="4">
    <w:abstractNumId w:val="26"/>
  </w:num>
  <w:num w:numId="5">
    <w:abstractNumId w:val="15"/>
  </w:num>
  <w:num w:numId="6">
    <w:abstractNumId w:val="20"/>
  </w:num>
  <w:num w:numId="7">
    <w:abstractNumId w:val="7"/>
  </w:num>
  <w:num w:numId="8">
    <w:abstractNumId w:val="0"/>
  </w:num>
  <w:num w:numId="9">
    <w:abstractNumId w:val="9"/>
  </w:num>
  <w:num w:numId="10">
    <w:abstractNumId w:val="29"/>
  </w:num>
  <w:num w:numId="11">
    <w:abstractNumId w:val="29"/>
    <w:lvlOverride w:ilvl="0">
      <w:startOverride w:val="1"/>
    </w:lvlOverride>
  </w:num>
  <w:num w:numId="12">
    <w:abstractNumId w:val="6"/>
  </w:num>
  <w:num w:numId="13">
    <w:abstractNumId w:val="21"/>
  </w:num>
  <w:num w:numId="14">
    <w:abstractNumId w:val="28"/>
  </w:num>
  <w:num w:numId="15">
    <w:abstractNumId w:val="10"/>
  </w:num>
  <w:num w:numId="16">
    <w:abstractNumId w:val="31"/>
  </w:num>
  <w:num w:numId="17">
    <w:abstractNumId w:val="17"/>
  </w:num>
  <w:num w:numId="18">
    <w:abstractNumId w:val="19"/>
  </w:num>
  <w:num w:numId="19">
    <w:abstractNumId w:val="3"/>
  </w:num>
  <w:num w:numId="20">
    <w:abstractNumId w:val="1"/>
  </w:num>
  <w:num w:numId="21">
    <w:abstractNumId w:val="2"/>
  </w:num>
  <w:num w:numId="22">
    <w:abstractNumId w:val="1"/>
    <w:lvlOverride w:ilvl="0">
      <w:startOverride w:val="1"/>
    </w:lvlOverride>
  </w:num>
  <w:num w:numId="23">
    <w:abstractNumId w:val="5"/>
  </w:num>
  <w:num w:numId="24">
    <w:abstractNumId w:val="18"/>
  </w:num>
  <w:num w:numId="25">
    <w:abstractNumId w:val="30"/>
  </w:num>
  <w:num w:numId="26">
    <w:abstractNumId w:val="12"/>
  </w:num>
  <w:num w:numId="27">
    <w:abstractNumId w:val="25"/>
  </w:num>
  <w:num w:numId="28">
    <w:abstractNumId w:val="4"/>
  </w:num>
  <w:num w:numId="29">
    <w:abstractNumId w:val="13"/>
  </w:num>
  <w:num w:numId="30">
    <w:abstractNumId w:val="23"/>
  </w:num>
  <w:num w:numId="31">
    <w:abstractNumId w:val="24"/>
  </w:num>
  <w:num w:numId="32">
    <w:abstractNumId w:val="27"/>
  </w:num>
  <w:num w:numId="33">
    <w:abstractNumId w:val="11"/>
  </w:num>
  <w:num w:numId="34">
    <w:abstractNumId w:val="22"/>
  </w:num>
  <w:num w:numId="3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500C"/>
    <w:rsid w:val="00020C99"/>
    <w:rsid w:val="000231E0"/>
    <w:rsid w:val="00034F34"/>
    <w:rsid w:val="000423DE"/>
    <w:rsid w:val="0004301D"/>
    <w:rsid w:val="00091DD2"/>
    <w:rsid w:val="000A101A"/>
    <w:rsid w:val="000A298D"/>
    <w:rsid w:val="000E2E08"/>
    <w:rsid w:val="000F76BD"/>
    <w:rsid w:val="00120E8B"/>
    <w:rsid w:val="0012376A"/>
    <w:rsid w:val="001600FE"/>
    <w:rsid w:val="001637EB"/>
    <w:rsid w:val="0017761F"/>
    <w:rsid w:val="0019093F"/>
    <w:rsid w:val="00192847"/>
    <w:rsid w:val="001A73C7"/>
    <w:rsid w:val="001C7609"/>
    <w:rsid w:val="001D7690"/>
    <w:rsid w:val="00203B16"/>
    <w:rsid w:val="002B0175"/>
    <w:rsid w:val="002D4BFC"/>
    <w:rsid w:val="002E7423"/>
    <w:rsid w:val="003017F0"/>
    <w:rsid w:val="00311EFC"/>
    <w:rsid w:val="00344F64"/>
    <w:rsid w:val="00352488"/>
    <w:rsid w:val="0037719E"/>
    <w:rsid w:val="003812BB"/>
    <w:rsid w:val="003844F6"/>
    <w:rsid w:val="003C2D53"/>
    <w:rsid w:val="003C7717"/>
    <w:rsid w:val="00493313"/>
    <w:rsid w:val="00493EB5"/>
    <w:rsid w:val="004A500C"/>
    <w:rsid w:val="004A5F57"/>
    <w:rsid w:val="004A7CC5"/>
    <w:rsid w:val="004C2C39"/>
    <w:rsid w:val="004D247B"/>
    <w:rsid w:val="00500E8B"/>
    <w:rsid w:val="00563CA1"/>
    <w:rsid w:val="00594A9A"/>
    <w:rsid w:val="005957ED"/>
    <w:rsid w:val="005A0DA0"/>
    <w:rsid w:val="005A7922"/>
    <w:rsid w:val="005B6AA8"/>
    <w:rsid w:val="00606A50"/>
    <w:rsid w:val="006223DB"/>
    <w:rsid w:val="0062560E"/>
    <w:rsid w:val="00645164"/>
    <w:rsid w:val="00646598"/>
    <w:rsid w:val="006861AD"/>
    <w:rsid w:val="006B5DFE"/>
    <w:rsid w:val="0070580B"/>
    <w:rsid w:val="00775022"/>
    <w:rsid w:val="007F7042"/>
    <w:rsid w:val="00806153"/>
    <w:rsid w:val="0086440E"/>
    <w:rsid w:val="00886230"/>
    <w:rsid w:val="008C5709"/>
    <w:rsid w:val="009275DF"/>
    <w:rsid w:val="00936C11"/>
    <w:rsid w:val="00936F6F"/>
    <w:rsid w:val="00950BAB"/>
    <w:rsid w:val="0095333B"/>
    <w:rsid w:val="00955BC9"/>
    <w:rsid w:val="00975BD1"/>
    <w:rsid w:val="00985F6D"/>
    <w:rsid w:val="00995573"/>
    <w:rsid w:val="009A44CF"/>
    <w:rsid w:val="009C3B89"/>
    <w:rsid w:val="00A12981"/>
    <w:rsid w:val="00A3122D"/>
    <w:rsid w:val="00A540AD"/>
    <w:rsid w:val="00AB32D8"/>
    <w:rsid w:val="00AC5561"/>
    <w:rsid w:val="00B036D9"/>
    <w:rsid w:val="00B16D90"/>
    <w:rsid w:val="00B32D7E"/>
    <w:rsid w:val="00B4279B"/>
    <w:rsid w:val="00B8445D"/>
    <w:rsid w:val="00BA7749"/>
    <w:rsid w:val="00BC2231"/>
    <w:rsid w:val="00BE1812"/>
    <w:rsid w:val="00BE2130"/>
    <w:rsid w:val="00BE5947"/>
    <w:rsid w:val="00C411CF"/>
    <w:rsid w:val="00C547B6"/>
    <w:rsid w:val="00C57A18"/>
    <w:rsid w:val="00C6384C"/>
    <w:rsid w:val="00C75806"/>
    <w:rsid w:val="00C8740E"/>
    <w:rsid w:val="00CA2C5C"/>
    <w:rsid w:val="00D2018E"/>
    <w:rsid w:val="00D341BB"/>
    <w:rsid w:val="00D4641B"/>
    <w:rsid w:val="00D52BC9"/>
    <w:rsid w:val="00D568B9"/>
    <w:rsid w:val="00D76A8A"/>
    <w:rsid w:val="00D77DC0"/>
    <w:rsid w:val="00DA0387"/>
    <w:rsid w:val="00E02B58"/>
    <w:rsid w:val="00E40440"/>
    <w:rsid w:val="00E6005C"/>
    <w:rsid w:val="00EF1B7A"/>
    <w:rsid w:val="00F15008"/>
    <w:rsid w:val="00F156BE"/>
    <w:rsid w:val="00F32C85"/>
    <w:rsid w:val="00F36B98"/>
    <w:rsid w:val="00F4788F"/>
    <w:rsid w:val="00F67817"/>
    <w:rsid w:val="00F8461C"/>
    <w:rsid w:val="00FA052D"/>
    <w:rsid w:val="00FF4A5D"/>
    <w:rsid w:val="00FF4EF0"/>
    <w:rsid w:val="00FF62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DD85E4"/>
  <w15:docId w15:val="{94E6A9E6-841B-48F8-81D4-2467067E4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A500C"/>
    <w:pPr>
      <w:autoSpaceDE w:val="0"/>
      <w:autoSpaceDN w:val="0"/>
      <w:adjustRightInd w:val="0"/>
      <w:spacing w:before="120" w:after="120" w:line="240" w:lineRule="auto"/>
    </w:pPr>
    <w:rPr>
      <w:rFonts w:ascii="Arial" w:eastAsia="Times New Roman" w:hAnsi="Arial" w:cs="Arial"/>
      <w:lang w:eastAsia="en-GB"/>
    </w:rPr>
  </w:style>
  <w:style w:type="paragraph" w:styleId="Heading1">
    <w:name w:val="heading 1"/>
    <w:basedOn w:val="Normal"/>
    <w:next w:val="Normal"/>
    <w:link w:val="Heading1Char"/>
    <w:qFormat/>
    <w:rsid w:val="004A500C"/>
    <w:pPr>
      <w:keepNext/>
      <w:numPr>
        <w:numId w:val="20"/>
      </w:numPr>
      <w:outlineLvl w:val="0"/>
    </w:pPr>
    <w:rPr>
      <w:b/>
      <w:bCs/>
      <w:kern w:val="32"/>
      <w:sz w:val="32"/>
      <w:szCs w:val="32"/>
    </w:rPr>
  </w:style>
  <w:style w:type="paragraph" w:styleId="Heading2">
    <w:name w:val="heading 2"/>
    <w:basedOn w:val="Normal"/>
    <w:next w:val="Normal"/>
    <w:link w:val="Heading2Char"/>
    <w:unhideWhenUsed/>
    <w:qFormat/>
    <w:rsid w:val="004A500C"/>
    <w:pPr>
      <w:keepNext/>
      <w:numPr>
        <w:numId w:val="24"/>
      </w:numPr>
      <w:spacing w:before="480" w:after="20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iPriority w:val="9"/>
    <w:unhideWhenUsed/>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basedOn w:val="DefaultParagraphFont"/>
    <w:link w:val="Heading2"/>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basedOn w:val="Normal"/>
    <w:uiPriority w:val="34"/>
    <w:qFormat/>
    <w:rsid w:val="004A500C"/>
    <w:pPr>
      <w:numPr>
        <w:numId w:val="2"/>
      </w:numPr>
      <w:spacing w:line="276" w:lineRule="auto"/>
    </w:pPr>
  </w:style>
  <w:style w:type="numbering" w:customStyle="1" w:styleId="Style1">
    <w:name w:val="Style1"/>
    <w:uiPriority w:val="99"/>
    <w:rsid w:val="004A500C"/>
    <w:pPr>
      <w:numPr>
        <w:numId w:val="1"/>
      </w:numPr>
    </w:pPr>
  </w:style>
  <w:style w:type="character" w:styleId="Hyperlink">
    <w:name w:val="Hyperlink"/>
    <w:basedOn w:val="DefaultParagraphFont"/>
    <w:uiPriority w:val="99"/>
    <w:rsid w:val="004A500C"/>
    <w:rPr>
      <w:color w:val="0000FF"/>
      <w:u w:val="single"/>
    </w:rPr>
  </w:style>
  <w:style w:type="character" w:styleId="FootnoteReference">
    <w:name w:val="footnote reference"/>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uiPriority w:val="99"/>
    <w:rsid w:val="004A500C"/>
    <w:pPr>
      <w:suppressLineNumbers/>
      <w:ind w:left="283" w:hanging="283"/>
    </w:pPr>
    <w:rPr>
      <w:sz w:val="20"/>
      <w:szCs w:val="20"/>
    </w:rPr>
  </w:style>
  <w:style w:type="character" w:customStyle="1" w:styleId="FootnoteTextChar">
    <w:name w:val="Footnote Text Char"/>
    <w:basedOn w:val="DefaultParagraphFont"/>
    <w:link w:val="FootnoteText"/>
    <w:uiPriority w:val="99"/>
    <w:rsid w:val="004A500C"/>
    <w:rPr>
      <w:rFonts w:ascii="Arial" w:eastAsia="Times New Roman" w:hAnsi="Arial" w:cs="Arial"/>
      <w:sz w:val="20"/>
      <w:szCs w:val="20"/>
      <w:lang w:eastAsia="en-GB"/>
    </w:rPr>
  </w:style>
  <w:style w:type="table" w:styleId="TableGrid">
    <w:name w:val="Table Grid"/>
    <w:basedOn w:val="TableNormal"/>
    <w:uiPriority w:val="59"/>
    <w:rsid w:val="004A500C"/>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line="276" w:lineRule="auto"/>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4A500C"/>
    <w:pPr>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nhideWhenUsed/>
    <w:rsid w:val="004A500C"/>
    <w:pPr>
      <w:tabs>
        <w:tab w:val="center" w:pos="4513"/>
        <w:tab w:val="right" w:pos="9026"/>
      </w:tabs>
    </w:pPr>
  </w:style>
  <w:style w:type="character" w:customStyle="1" w:styleId="FooterChar">
    <w:name w:val="Footer Char"/>
    <w:basedOn w:val="DefaultParagraphFont"/>
    <w:link w:val="Footer"/>
    <w:rsid w:val="004A500C"/>
    <w:rPr>
      <w:rFonts w:ascii="Arial" w:eastAsia="Times New Roman" w:hAnsi="Arial" w:cs="Arial"/>
      <w:lang w:eastAsia="en-GB"/>
    </w:rPr>
  </w:style>
  <w:style w:type="character" w:styleId="CommentReference">
    <w:name w:val="annotation reference"/>
    <w:basedOn w:val="DefaultParagraphFont"/>
    <w:uiPriority w:val="99"/>
    <w:semiHidden/>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10"/>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Mention">
    <w:name w:val="Mention"/>
    <w:basedOn w:val="DefaultParagraphFont"/>
    <w:uiPriority w:val="99"/>
    <w:semiHidden/>
    <w:unhideWhenUsed/>
    <w:rsid w:val="00B32D7E"/>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880173">
      <w:bodyDiv w:val="1"/>
      <w:marLeft w:val="0"/>
      <w:marRight w:val="0"/>
      <w:marTop w:val="0"/>
      <w:marBottom w:val="0"/>
      <w:divBdr>
        <w:top w:val="none" w:sz="0" w:space="0" w:color="auto"/>
        <w:left w:val="none" w:sz="0" w:space="0" w:color="auto"/>
        <w:bottom w:val="none" w:sz="0" w:space="0" w:color="auto"/>
        <w:right w:val="none" w:sz="0" w:space="0" w:color="auto"/>
      </w:divBdr>
    </w:div>
    <w:div w:id="807819276">
      <w:bodyDiv w:val="1"/>
      <w:marLeft w:val="0"/>
      <w:marRight w:val="0"/>
      <w:marTop w:val="0"/>
      <w:marBottom w:val="0"/>
      <w:divBdr>
        <w:top w:val="none" w:sz="0" w:space="0" w:color="auto"/>
        <w:left w:val="none" w:sz="0" w:space="0" w:color="auto"/>
        <w:bottom w:val="none" w:sz="0" w:space="0" w:color="auto"/>
        <w:right w:val="none" w:sz="0" w:space="0" w:color="auto"/>
      </w:divBdr>
    </w:div>
    <w:div w:id="1206679069">
      <w:bodyDiv w:val="1"/>
      <w:marLeft w:val="0"/>
      <w:marRight w:val="0"/>
      <w:marTop w:val="0"/>
      <w:marBottom w:val="0"/>
      <w:divBdr>
        <w:top w:val="none" w:sz="0" w:space="0" w:color="auto"/>
        <w:left w:val="none" w:sz="0" w:space="0" w:color="auto"/>
        <w:bottom w:val="none" w:sz="0" w:space="0" w:color="auto"/>
        <w:right w:val="none" w:sz="0" w:space="0" w:color="auto"/>
      </w:divBdr>
    </w:div>
    <w:div w:id="1992173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Response@jncc.gov.uk" TargetMode="External"/><Relationship Id="rId13" Type="http://schemas.openxmlformats.org/officeDocument/2006/relationships/hyperlink" Target="http://jncc.defra.gov.uk/page-6675"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jncc.defra.gov.uk/page-1729"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ora.iantosca@jncc.gov.uk" TargetMode="External"/><Relationship Id="rId5" Type="http://schemas.openxmlformats.org/officeDocument/2006/relationships/webSettings" Target="webSettings.xml"/><Relationship Id="rId15" Type="http://schemas.openxmlformats.org/officeDocument/2006/relationships/hyperlink" Target="http://jncc.defra.gov.uk/page-6675" TargetMode="External"/><Relationship Id="rId10" Type="http://schemas.openxmlformats.org/officeDocument/2006/relationships/hyperlink" Target="mailto:gordon.green@jncc.gov.uk"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wendy.dalton@jncc.gov.uk" TargetMode="External"/><Relationship Id="rId14" Type="http://schemas.openxmlformats.org/officeDocument/2006/relationships/hyperlink" Target="mailto:wendy.dalton@jncc.gov.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AFEF35-53CF-4A1B-BEB8-F6A95390A9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10</Pages>
  <Words>3104</Words>
  <Characters>17695</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Joint Nature Conservation Committee</Company>
  <LinksUpToDate>false</LinksUpToDate>
  <CharactersWithSpaces>20758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Dora Iantosca</dc:creator>
  <cp:lastModifiedBy>Gordon Green</cp:lastModifiedBy>
  <cp:revision>3</cp:revision>
  <cp:lastPrinted>2014-03-19T14:41:00Z</cp:lastPrinted>
  <dcterms:created xsi:type="dcterms:W3CDTF">2017-09-11T15:19:00Z</dcterms:created>
  <dcterms:modified xsi:type="dcterms:W3CDTF">2017-09-11T15:26:00Z</dcterms:modified>
</cp:coreProperties>
</file>